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Ghana</w:t>
      </w:r>
      <w:r>
        <w:t xml:space="preserve"> </w:t>
      </w:r>
      <w:r>
        <w:t xml:space="preserve">Accra</w:t>
      </w:r>
    </w:p>
    <w:bookmarkStart w:id="27" w:name="Xd8b2f2a24b6e0ee949188da2e7561db62c58319"/>
    <w:p>
      <w:pPr>
        <w:pStyle w:val="Heading1"/>
      </w:pPr>
      <w:r>
        <w:t xml:space="preserve">A Reflection on the Pedagogical and Social Dimensions of Being a Teacher Primary in Ghana Accra</w:t>
      </w:r>
    </w:p>
    <w:p>
      <w:pPr>
        <w:pStyle w:val="FirstParagraph"/>
      </w:pPr>
      <w:r>
        <w:rPr>
          <w:bCs/>
          <w:b/>
        </w:rPr>
        <w:t xml:space="preserve">Date:</w:t>
      </w:r>
      <w:r>
        <w:t xml:space="preserve"> </w:t>
      </w:r>
      <w:r>
        <w:t xml:space="preserve">October 26, 2023</w:t>
      </w:r>
      <w:r>
        <w:br/>
      </w:r>
      <w:r>
        <w:rPr>
          <w:bCs/>
          <w:b/>
        </w:rPr>
        <w:t xml:space="preserve">Status:</w:t>
      </w:r>
    </w:p>
    <w:bookmarkStart w:id="20" w:name="X4934bfe59c6823636f47d8797e0483dafcae055"/>
    <w:p>
      <w:pPr>
        <w:pStyle w:val="Heading2"/>
      </w:pPr>
      <w:r>
        <w:t xml:space="preserve">Introduction: The Intersection of Tradition and Modernity</w:t>
      </w:r>
    </w:p>
    <w:p>
      <w:pPr>
        <w:pStyle w:val="FirstParagraph"/>
      </w:pPr>
      <w:r>
        <w:t xml:space="preserve">The decision to embrace the role of a Teacher Primary in Ghana Accra is not merely a career choice; it is an immersion into a complex, vibrant, and rapidly evolving socio-educational ecosystem. To reflect upon this position requires an acknowledgment that education in Accra is no longer confined to the four walls of a classroom or the rigid structures of colonial-era pedagogy. Instead, it represents a dynamic intersection where indigenous Ghanaian values meet globalized educational standards. As I navigate my journey within this landscape, I am continually struck by the dual responsibility borne by every Teacher Primary: to preserve cultural heritage while simultaneously equipping students with the digital and critical thinking skills necessary for a global future.</w:t>
      </w:r>
    </w:p>
    <w:bookmarkEnd w:id="20"/>
    <w:bookmarkStart w:id="21" w:name="the-unique-context-of-ghana-accra"/>
    <w:p>
      <w:pPr>
        <w:pStyle w:val="Heading2"/>
      </w:pPr>
      <w:r>
        <w:t xml:space="preserve">The Unique Context of Ghana Accra</w:t>
      </w:r>
    </w:p>
    <w:p>
      <w:pPr>
        <w:pStyle w:val="FirstParagraph"/>
      </w:pPr>
      <w:r>
        <w:t xml:space="preserve">Ghana Accra serves as the economic and administrative heartbeat of the nation, but it is also a microcosm of Africa’s urbanization challenges. For a Teacher Primary operating within this metropolis, the classroom is a reflection of societal stratification. We encounter students from diverse backgrounds—some coming from affluent suburbs like East Legon with access to private resources, others arriving from bustling communities in Nima or Ashaiman, facing significant infrastructural deficits. This disparity demands that the Teacher Primary in Ghana Accra possesses not only academic proficiency but also profound emotional intelligence and adaptability. The urban environment of Accra is characterized by noise, traffic congestion (the notorious "Go-Downs"), and a fast-paced lifestyle that often spills over into the school day. Consequently, creating a serene, focused learning environment requires intentional strategy and resilience.</w:t>
      </w:r>
    </w:p>
    <w:bookmarkEnd w:id="21"/>
    <w:bookmarkStart w:id="22" w:name="the-evolving-role-of-the-teacher-primary"/>
    <w:p>
      <w:pPr>
        <w:pStyle w:val="Heading2"/>
      </w:pPr>
      <w:r>
        <w:t xml:space="preserve">The Evolving Role of the Teacher Primary</w:t>
      </w:r>
    </w:p>
    <w:p>
      <w:pPr>
        <w:pStyle w:val="FirstParagraph"/>
      </w:pPr>
      <w:r>
        <w:t xml:space="preserve">Historically, the role of a Teacher Primary was often viewed as one of authority and rote transmission of knowledge. However, under the current curriculum reforms implemented by the Ghana Education Service (GES), particularly with the emphasis on Standards-Based Curriculum (SBC), this paradigm has shifted. The modern Teacher Primary is expected to be a facilitator of learning rather than just a dispenser of facts. In Ghana Accra, where internet penetration and mobile technology usage are high, students often have access to information that surpasses what is contained in standard textbooks.</w:t>
      </w:r>
    </w:p>
    <w:p>
      <w:pPr>
        <w:pStyle w:val="BodyText"/>
      </w:pPr>
      <w:r>
        <w:t xml:space="preserve">This reality forces the Teacher Primary to evolve into a guide who teaches students how to filter, analyze, and apply information critically. I have found that engaging Accra’s youth requires connecting lessons to their immediate reality. For instance, when teaching environmental science, we do not just discuss abstract concepts; we address the waste management issues visible on Accra’s streets or the pollution in Odawna River. This contextualization makes learning relevant and empowers students to see themselves as agents of change in their community. The Teacher Primary thus becomes a mentor who bridges the gap between academic theory and civic responsibility.</w:t>
      </w:r>
    </w:p>
    <w:bookmarkEnd w:id="22"/>
    <w:bookmarkStart w:id="23" w:name="cultural-identity-and-language-dynamics"/>
    <w:p>
      <w:pPr>
        <w:pStyle w:val="Heading2"/>
      </w:pPr>
      <w:r>
        <w:t xml:space="preserve">Cultural Identity and Language Dynamics</w:t>
      </w:r>
    </w:p>
    <w:p>
      <w:pPr>
        <w:pStyle w:val="FirstParagraph"/>
      </w:pPr>
      <w:r>
        <w:t xml:space="preserve">A critical aspect of being a Teacher Primary in Ghana Accra is navigating the linguistic landscape. While English is the official language of instruction, Ghanaian students are multilingual by nature. In Accra, it is common to hear Twi, Ga, Ewe, Hausa (the language of traders), and English all within the span of a single school day. The challenge lies in ensuring that mother-tongue proficiency supports rather than hinders English acquisition.</w:t>
      </w:r>
    </w:p>
    <w:p>
      <w:pPr>
        <w:pStyle w:val="BodyText"/>
      </w:pPr>
      <w:r>
        <w:t xml:space="preserve">Reflection on my practice reveals that respecting and incorporating local dialects fosters inclusivity. When students feel their cultural identity is valued, their confidence increases, leading to better academic performance. However, the pressure to perform well in national examinations often creates a tension between promoting local languages and prioritizing English fluency for global competitiveness. As a Teacher Primary in Ghana Accra, I strive for a balanced approach where bilingualism is seen as an asset rather than a deficit. This approach aligns with broader African educational philosophies that seek to decolonize the mind while remaining globally connected.</w:t>
      </w:r>
    </w:p>
    <w:bookmarkEnd w:id="23"/>
    <w:bookmarkStart w:id="24" w:name="X792eb54eee30a077c2ff1db8e2701b7452023e2"/>
    <w:p>
      <w:pPr>
        <w:pStyle w:val="Heading2"/>
      </w:pPr>
      <w:r>
        <w:t xml:space="preserve">Community Engagement and Parental Involvement</w:t>
      </w:r>
    </w:p>
    <w:p>
      <w:pPr>
        <w:pStyle w:val="FirstParagraph"/>
      </w:pPr>
      <w:r>
        <w:t xml:space="preserve">In the Ghanaian context, education is traditionally viewed as a communal effort. The saying "It takes a village to raise a child" resonates deeply in Accra. The Teacher Primary cannot operate in isolation; success is heavily dependent on engagement with parents and the broader community. In urban Accra, however, this dynamic can be complicated by the busy schedules of working parents and varying levels of educational attainment among caregivers.</w:t>
      </w:r>
    </w:p>
    <w:p>
      <w:pPr>
        <w:pStyle w:val="BodyText"/>
      </w:pPr>
      <w:r>
        <w:t xml:space="preserve">Effective communication strategies are essential. I have found that utilizing both traditional methods (such as PTA meetings) and modern platforms (WhatsApp groups) helps bridge the gap. However, it is crucial to approach these interactions with empathy rather than judgment. Many parents in Accra work long hours in the informal sector or formal institutions, limiting their ability to assist with homework at home. The Teacher Primary must therefore provide support that acknowledges these constraints, perhaps by offering extra tutoring sessions or creating learning groups where students can help each other after school.</w:t>
      </w:r>
    </w:p>
    <w:bookmarkEnd w:id="24"/>
    <w:bookmarkStart w:id="25" w:name="challenges-and-professional-resilience"/>
    <w:p>
      <w:pPr>
        <w:pStyle w:val="Heading2"/>
      </w:pPr>
      <w:r>
        <w:t xml:space="preserve">Challenges and Professional Resilience</w:t>
      </w:r>
    </w:p>
    <w:p>
      <w:pPr>
        <w:pStyle w:val="FirstParagraph"/>
      </w:pPr>
      <w:r>
        <w:t xml:space="preserve">No reflection would be complete without addressing the systemic challenges. Resource scarcity, large class sizes, and sometimes inadequate infrastructure are persistent issues in public schools across Accra. Bureaucratic bottlenecks can also delay instructional materials or professional development opportunities. These challenges can lead to burnout if not managed properly.</w:t>
      </w:r>
    </w:p>
    <w:p>
      <w:pPr>
        <w:pStyle w:val="BodyText"/>
      </w:pPr>
      <w:r>
        <w:t xml:space="preserve">To maintain motivation, the Teacher Primary must cultivate a sense of professional agency. This involves seeking out peer support networks, engaging in continuous professional development through workshops offered by NGOs or GES regional offices, and finding joy in small victories—such as a student finally grasping a difficult concept or demonstrating an act of kindness. The resilience required to be a Teacher Primary in Ghana Accra is not just about enduring hardship; it is about thriving despite it, driven by the vision of shaping the future leaders of Ghana.</w:t>
      </w:r>
    </w:p>
    <w:bookmarkEnd w:id="25"/>
    <w:bookmarkStart w:id="26" w:name="conclusion-a-call-for-holistic-pedagogy"/>
    <w:p>
      <w:pPr>
        <w:pStyle w:val="Heading2"/>
      </w:pPr>
      <w:r>
        <w:t xml:space="preserve">Conclusion: A Call for Holistic Pedagogy</w:t>
      </w:r>
    </w:p>
    <w:p>
      <w:pPr>
        <w:pStyle w:val="FirstParagraph"/>
      </w:pPr>
      <w:r>
        <w:t xml:space="preserve">In conclusion, being a Teacher Primary in Ghana Accra is a profound calling that demands intellectual rigor, cultural sensitivity, and emotional depth. It requires moving beyond the textbook to engage with the lived experiences of students in one of Africa’s most dynamic cities. As I continue this journey, my focus remains on fostering holistic development—academic excellence rooted in moral integrity and cultural pride.</w:t>
      </w:r>
    </w:p>
    <w:p>
      <w:pPr>
        <w:pStyle w:val="BodyText"/>
      </w:pPr>
      <w:r>
        <w:t xml:space="preserve">The Teacher Primary is not just an employee of a school; they are a guardian of national heritage and a pioneer of innovation. By embracing the unique complexities of Ghana Accra, we can transform educational outcomes and empower the next generation to navigate their local realities with confidence while engaging with the world at large. This reflection serves as both an assessment of past practices and a blueprint for future growth, reminding me that every lesson taught is an investment in the stability and prosperity of Ghana.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Teacher Primary in Ghana Accra</dc:title>
  <dc:creator/>
  <dc:language>en</dc:language>
  <cp:keywords/>
  <dcterms:created xsi:type="dcterms:W3CDTF">2026-07-30T04:00:42Z</dcterms:created>
  <dcterms:modified xsi:type="dcterms:W3CDTF">2026-07-30T04:00:42Z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