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Iran</w:t>
      </w:r>
      <w:r>
        <w:t xml:space="preserve"> </w:t>
      </w:r>
      <w:r>
        <w:t xml:space="preserve">Tehran</w:t>
      </w:r>
    </w:p>
    <w:bookmarkStart w:id="26" w:name="Xe757d84a76bc4c36e40d45068495a215bf54b32"/>
    <w:p>
      <w:pPr>
        <w:pStyle w:val="Heading1"/>
      </w:pPr>
      <w:r>
        <w:t xml:space="preserve">A Reflection on the Role and Impact of a Teacher Primary in Iran Tehran</w:t>
      </w:r>
    </w:p>
    <w:p>
      <w:pPr>
        <w:pStyle w:val="FirstParagraph"/>
      </w:pPr>
      <w:r>
        <w:t xml:space="preserve">The educational landscape is not merely a collection of classrooms, textbooks, and standardized tests; it is a living, breathing ecosystem that reflects the cultural, social, and economic realities of its society. In this context, the role of a</w:t>
      </w:r>
      <w:r>
        <w:t xml:space="preserve"> </w:t>
      </w:r>
      <w:r>
        <w:rPr>
          <w:bCs/>
          <w:b/>
        </w:rPr>
        <w:t xml:space="preserve">Teacher Primary</w:t>
      </w:r>
      <w:r>
        <w:t xml:space="preserve"> </w:t>
      </w:r>
      <w:r>
        <w:t xml:space="preserve">assumes profound significance. When we specifically situate this discussion within</w:t>
      </w:r>
      <w:r>
        <w:t xml:space="preserve"> </w:t>
      </w:r>
      <w:r>
        <w:rPr>
          <w:bCs/>
          <w:b/>
        </w:rPr>
        <w:t xml:space="preserve">Iran Tehran</w:t>
      </w:r>
      <w:r>
        <w:t xml:space="preserve">, a metropolis that serves as both the political heart and a vibrant cultural hub of the nation, the responsibilities and challenges faced by educators become even more nuanced. This reflection paper seeks to explore the multifaceted nature of being a primary teacher in this dynamic environment, examining how such an educator navigates tradition, modernity, urban density, and national identity.</w:t>
      </w:r>
    </w:p>
    <w:bookmarkStart w:id="20" w:name="the-urban-context-challenges-of-tehran"/>
    <w:p>
      <w:pPr>
        <w:pStyle w:val="Heading2"/>
      </w:pPr>
      <w:r>
        <w:t xml:space="preserve">The Urban Context: Challenges of Tehran</w:t>
      </w:r>
    </w:p>
    <w:p>
      <w:pPr>
        <w:pStyle w:val="FirstParagraph"/>
      </w:pPr>
      <w:r>
        <w:t xml:space="preserve">Tehran is a city of stark contrasts. It is a place where ancient Persian traditions coexist with rapid modernization. For a</w:t>
      </w:r>
      <w:r>
        <w:t xml:space="preserve"> </w:t>
      </w:r>
      <w:r>
        <w:rPr>
          <w:bCs/>
          <w:b/>
        </w:rPr>
        <w:t xml:space="preserve">Teacher Primary</w:t>
      </w:r>
      <w:r>
        <w:t xml:space="preserve">, the physical environment of the classroom often mirrors this complexity. In many districts of Tehran, schools are located in densely populated areas where space is limited, yet the demand for quality education is immense. The noise of traffic, the density of housing, and the fast-paced lifestyle of urban life create a unique backdrop for early childhood education.</w:t>
      </w:r>
    </w:p>
    <w:p>
      <w:pPr>
        <w:pStyle w:val="BodyText"/>
      </w:pPr>
      <w:r>
        <w:t xml:space="preserve">The role here extends beyond academic instruction; it involves providing stability and emotional security. Many families in Tehran live with high levels of stress due to economic pressures or the complexities of urban living. The</w:t>
      </w:r>
      <w:r>
        <w:t xml:space="preserve"> </w:t>
      </w:r>
      <w:r>
        <w:rPr>
          <w:bCs/>
          <w:b/>
        </w:rPr>
        <w:t xml:space="preserve">Teacher Primary</w:t>
      </w:r>
      <w:r>
        <w:t xml:space="preserve">, therefore, becomes a pillar of calm and routine for young students. In these bustling neighborhoods, the school often serves as a sanctuary where children can focus on learning without the immediate distractions of their chaotic surroundings. This requires a pedagogical approach that is not only intellectually stimulating but also deeply empathetic and psychologically supportive.</w:t>
      </w:r>
    </w:p>
    <w:bookmarkEnd w:id="20"/>
    <w:bookmarkStart w:id="21" w:name="cultural-heritage-and-national-identity"/>
    <w:p>
      <w:pPr>
        <w:pStyle w:val="Heading2"/>
      </w:pPr>
      <w:r>
        <w:t xml:space="preserve">Cultural Heritage and National Identity</w:t>
      </w:r>
    </w:p>
    <w:p>
      <w:pPr>
        <w:pStyle w:val="FirstParagraph"/>
      </w:pPr>
      <w:r>
        <w:t xml:space="preserve">Iran possesses one of the oldest continuous civilizations in history, with a rich literary and artistic heritage. In</w:t>
      </w:r>
      <w:r>
        <w:t xml:space="preserve"> </w:t>
      </w:r>
      <w:r>
        <w:rPr>
          <w:bCs/>
          <w:b/>
        </w:rPr>
        <w:t xml:space="preserve">Iran Tehran</w:t>
      </w:r>
      <w:r>
        <w:t xml:space="preserve">, this cultural weight is palpable. A</w:t>
      </w:r>
      <w:r>
        <w:t xml:space="preserve"> </w:t>
      </w:r>
      <w:r>
        <w:rPr>
          <w:bCs/>
          <w:b/>
        </w:rPr>
        <w:t xml:space="preserve">Teacher Primary</w:t>
      </w:r>
      <w:r>
        <w:t xml:space="preserve"> </w:t>
      </w:r>
      <w:r>
        <w:t xml:space="preserve">must navigate the delicate balance between instilling national pride and fostering critical thinking. The primary curriculum often emphasizes Persian literature, poetry, and historical milestones that are central to Iranian identity.</w:t>
      </w:r>
    </w:p>
    <w:p>
      <w:pPr>
        <w:pStyle w:val="BodyText"/>
      </w:pPr>
      <w:r>
        <w:t xml:space="preserve">However, modern education also demands a global perspective. Educators in Tehran are increasingly aware of the need to prepare their students for a globalized world while maintaining their cultural roots. This dual mandate creates a unique dynamic in the classroom. A</w:t>
      </w:r>
      <w:r>
        <w:t xml:space="preserve"> </w:t>
      </w:r>
      <w:r>
        <w:rPr>
          <w:bCs/>
          <w:b/>
        </w:rPr>
        <w:t xml:space="preserve">Teacher Primary</w:t>
      </w:r>
      <w:r>
        <w:t xml:space="preserve"> </w:t>
      </w:r>
      <w:r>
        <w:t xml:space="preserve">might use classical Persian poetry to teach moral lessons about honesty and courage, connecting ancient wisdom with contemporary values. This approach helps students feel connected to their heritage while developing the intellectual flexibility required in today’s interconnected world.</w:t>
      </w:r>
    </w:p>
    <w:bookmarkEnd w:id="21"/>
    <w:bookmarkStart w:id="22" w:name="X93b0acceab5bb2cbf9d0a7e30d069d61aa1cf9b"/>
    <w:p>
      <w:pPr>
        <w:pStyle w:val="Heading2"/>
      </w:pPr>
      <w:r>
        <w:t xml:space="preserve">Navigating Social Diversity within the Urban Core</w:t>
      </w:r>
    </w:p>
    <w:p>
      <w:pPr>
        <w:pStyle w:val="FirstParagraph"/>
      </w:pPr>
      <w:r>
        <w:t xml:space="preserve">Tehran is a melting pot of cultures, languages, and socioeconomic statuses. While Farsi is the official language, many students in Tehran come from diverse linguistic backgrounds or migrant families. For a</w:t>
      </w:r>
      <w:r>
        <w:t xml:space="preserve"> </w:t>
      </w:r>
      <w:r>
        <w:rPr>
          <w:bCs/>
          <w:b/>
        </w:rPr>
        <w:t xml:space="preserve">Teacher Primary</w:t>
      </w:r>
      <w:r>
        <w:t xml:space="preserve">, inclusivity becomes a critical skill. The classroom must be a space where every child feels seen and valued regardless of their background.</w:t>
      </w:r>
    </w:p>
    <w:p>
      <w:pPr>
        <w:pStyle w:val="BodyText"/>
      </w:pPr>
      <w:r>
        <w:t xml:space="preserve">This diversity presents both challenges and opportunities. On one hand, language barriers can hinder early learning outcomes if not addressed promptly with supportive strategies. On the other hand, this diversity enriches the social fabric of the school. A skilled</w:t>
      </w:r>
      <w:r>
        <w:t xml:space="preserve"> </w:t>
      </w:r>
      <w:r>
        <w:rPr>
          <w:bCs/>
          <w:b/>
        </w:rPr>
        <w:t xml:space="preserve">Teacher Primary</w:t>
      </w:r>
      <w:r>
        <w:t xml:space="preserve"> </w:t>
      </w:r>
      <w:r>
        <w:t xml:space="preserve">leverages these differences to teach empathy, tolerance, and cooperation among students from varied backgrounds. In a city like Tehran, where people from all over Iran converge for work and opportunity, these early lessons in social cohesion are vital for the future unity of the nation.</w:t>
      </w:r>
    </w:p>
    <w:bookmarkEnd w:id="22"/>
    <w:bookmarkStart w:id="23" w:name="the-technological-divide-and-innovation"/>
    <w:p>
      <w:pPr>
        <w:pStyle w:val="Heading2"/>
      </w:pPr>
      <w:r>
        <w:t xml:space="preserve">The Technological Divide and Innovation</w:t>
      </w:r>
    </w:p>
    <w:p>
      <w:pPr>
        <w:pStyle w:val="FirstParagraph"/>
      </w:pPr>
      <w:r>
        <w:t xml:space="preserve">In recent years,</w:t>
      </w:r>
      <w:r>
        <w:t xml:space="preserve"> </w:t>
      </w:r>
      <w:r>
        <w:rPr>
          <w:bCs/>
          <w:b/>
        </w:rPr>
        <w:t xml:space="preserve">Iran Tehran</w:t>
      </w:r>
      <w:r>
        <w:t xml:space="preserve"> </w:t>
      </w:r>
      <w:r>
        <w:t xml:space="preserve">has seen a surge in technological integration within education. The pandemic accelerated this trend, forcing schools to adopt digital tools rapidly. For the</w:t>
      </w:r>
      <w:r>
        <w:t xml:space="preserve"> </w:t>
      </w:r>
      <w:r>
        <w:rPr>
          <w:bCs/>
          <w:b/>
        </w:rPr>
        <w:t xml:space="preserve">Teacher Primary</w:t>
      </w:r>
      <w:r>
        <w:t xml:space="preserve">, this shift represents a significant transformation in professional practice.</w:t>
      </w:r>
    </w:p>
    <w:p>
      <w:pPr>
        <w:pStyle w:val="BodyText"/>
      </w:pPr>
      <w:r>
        <w:t xml:space="preserve">The challenge lies not just in accessing technology, but in using it effectively for young learners who are still developing fundamental cognitive skills. There is a risk of creating a digital divide where students from wealthier neighborhoods have better access to resources than those from less affluent areas. A conscientious</w:t>
      </w:r>
      <w:r>
        <w:t xml:space="preserve"> </w:t>
      </w:r>
      <w:r>
        <w:rPr>
          <w:bCs/>
          <w:b/>
        </w:rPr>
        <w:t xml:space="preserve">Teacher Primary</w:t>
      </w:r>
      <w:r>
        <w:t xml:space="preserve"> </w:t>
      </w:r>
      <w:r>
        <w:t xml:space="preserve">must advocate for equitable resource distribution and ensure that technology serves as a bridge to knowledge rather than a barrier.</w:t>
      </w:r>
    </w:p>
    <w:p>
      <w:pPr>
        <w:pStyle w:val="BodyText"/>
      </w:pPr>
      <w:r>
        <w:t xml:space="preserve">Furthermore, the teacher must remain adaptable. The rapid pace of technological change means that pedagogical methods are constantly evolving. Continuous professional development is not optional but essential for maintaining relevance and effectiveness in the classroom.</w:t>
      </w:r>
    </w:p>
    <w:bookmarkEnd w:id="23"/>
    <w:bookmarkStart w:id="24" w:name="the-emotional-labor-of-teaching"/>
    <w:p>
      <w:pPr>
        <w:pStyle w:val="Heading2"/>
      </w:pPr>
      <w:r>
        <w:t xml:space="preserve">The Emotional Labor of Teaching</w:t>
      </w:r>
    </w:p>
    <w:p>
      <w:pPr>
        <w:pStyle w:val="FirstParagraph"/>
      </w:pPr>
      <w:r>
        <w:t xml:space="preserve">Beyond academics and culture, the emotional labor required of a</w:t>
      </w:r>
      <w:r>
        <w:t xml:space="preserve"> </w:t>
      </w:r>
      <w:r>
        <w:rPr>
          <w:bCs/>
          <w:b/>
        </w:rPr>
        <w:t xml:space="preserve">Teacher Primary</w:t>
      </w:r>
      <w:r>
        <w:t xml:space="preserve"> </w:t>
      </w:r>
      <w:r>
        <w:t xml:space="preserve">in</w:t>
      </w:r>
      <w:r>
        <w:t xml:space="preserve"> </w:t>
      </w:r>
      <w:r>
        <w:rPr>
          <w:bCs/>
          <w:b/>
        </w:rPr>
        <w:t xml:space="preserve">Iran Tehran</w:t>
      </w:r>
      <w:r>
        <w:t xml:space="preserve"> </w:t>
      </w:r>
      <w:r>
        <w:t xml:space="preserve">cannot be overstated. Teachers are often called upon to act as counselors, mediators, and sometimes even social workers. The pressures on students today—from competitive academic environments to societal expectations—take a toll on their mental well-being.</w:t>
      </w:r>
    </w:p>
    <w:p>
      <w:pPr>
        <w:pStyle w:val="BodyText"/>
      </w:pPr>
      <w:r>
        <w:t xml:space="preserve">A reflective educator understands that education is holistic. They recognize the signs of stress or anxiety in young children and respond with care rather than punishment. Building strong relationships with parents is also crucial, as family dynamics significantly impact a child’s school experience. In the context of Tehran, where community ties can be strong yet strained by modern pressures, fostering a collaborative relationship between home and school is essential for student success.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Teacher Primary</w:t>
      </w:r>
      <w:r>
        <w:t xml:space="preserve"> </w:t>
      </w:r>
      <w:r>
        <w:t xml:space="preserve">in</w:t>
      </w:r>
      <w:r>
        <w:t xml:space="preserve"> </w:t>
      </w:r>
      <w:r>
        <w:rPr>
          <w:bCs/>
          <w:b/>
        </w:rPr>
        <w:t xml:space="preserve">Iran Tehran</w:t>
      </w:r>
      <w:r>
        <w:t xml:space="preserve"> </w:t>
      </w:r>
      <w:r>
        <w:t xml:space="preserve">is far more complex than delivering standard curriculum content. It involves navigating the intricate layers of urban life, preserving cultural heritage while embracing global citizenship, managing social diversity, integrating technology equitably, and providing emotional support.</w:t>
      </w:r>
    </w:p>
    <w:p>
      <w:pPr>
        <w:pStyle w:val="BodyText"/>
      </w:pPr>
      <w:r>
        <w:t xml:space="preserve">This reflection underscores that teaching in this context is an act of profound responsibility and hope. These educators are shaping the minds that will define Iran’s future. They are tasked with nurturing not only intellectually capable individuals but also compassionate citizens who can contribute positively to a society undergoing rapid change. The</w:t>
      </w:r>
      <w:r>
        <w:t xml:space="preserve"> </w:t>
      </w:r>
      <w:r>
        <w:rPr>
          <w:bCs/>
          <w:b/>
        </w:rPr>
        <w:t xml:space="preserve">Teacher Primary</w:t>
      </w:r>
      <w:r>
        <w:t xml:space="preserve"> </w:t>
      </w:r>
      <w:r>
        <w:t xml:space="preserve">stands as a beacon of guidance, blending the timeless values of Persian culture with the demands of modern education, ensuring that each child in Tehran has the opportunity to thrive despite the challenges they may face.</w:t>
      </w:r>
    </w:p>
    <w:p>
      <w:pPr>
        <w:pStyle w:val="BodyText"/>
      </w:pPr>
      <w:r>
        <w:t xml:space="preserve">To support these educators requires systemic investment—not just in infrastructure and technology, but in their well-being and professional development. By empowering</w:t>
      </w:r>
      <w:r>
        <w:t xml:space="preserve"> </w:t>
      </w:r>
      <w:r>
        <w:rPr>
          <w:bCs/>
          <w:b/>
        </w:rPr>
        <w:t xml:space="preserve">Teachers Primary</w:t>
      </w:r>
      <w:r>
        <w:t xml:space="preserve">, society invests in the stability, prosperity, and cultural continuity of</w:t>
      </w:r>
      <w:r>
        <w:t xml:space="preserve"> </w:t>
      </w:r>
      <w:r>
        <w:rPr>
          <w:bCs/>
          <w:b/>
        </w:rPr>
        <w:t xml:space="preserve">Iran Tehran</w:t>
      </w:r>
      <w:r>
        <w:t xml:space="preserve">. Thus, recognizing and valuing their work is not merely an educational imperative but a societal necessity.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Teacher Primary in Iran Tehran</dc:title>
  <dc:creator/>
  <dc:language>en</dc:language>
  <cp:keywords/>
  <dcterms:created xsi:type="dcterms:W3CDTF">2026-07-30T01:03:44Z</dcterms:created>
  <dcterms:modified xsi:type="dcterms:W3CDTF">2026-07-30T01:03:44Z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