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Italy</w:t>
      </w:r>
      <w:r>
        <w:t xml:space="preserve"> </w:t>
      </w:r>
      <w:r>
        <w:t xml:space="preserve">Milan</w:t>
      </w:r>
    </w:p>
    <w:bookmarkStart w:id="26" w:name="X9c72df971ec5a61251c28cfecb903f5f710f368"/>
    <w:p>
      <w:pPr>
        <w:pStyle w:val="Heading1"/>
      </w:pPr>
      <w:r>
        <w:t xml:space="preserve">A Journey of Cultural Synthesis and Pedagogical Evolution:</w:t>
      </w:r>
      <w:r>
        <w:br/>
      </w:r>
      <w:r>
        <w:t xml:space="preserve">An Educator’s Reflection Paper on Teaching Primary School in Italy, Milan</w:t>
      </w:r>
    </w:p>
    <w:p>
      <w:r>
        <w:pict>
          <v:rect style="width:0;height:1.5pt" o:hralign="center" o:hrstd="t" o:hr="t"/>
        </w:pict>
      </w:r>
    </w:p>
    <w:p>
      <w:pPr>
        <w:pStyle w:val="FirstParagraph"/>
      </w:pPr>
      <w:r>
        <w:t xml:space="preserve">The decision to become a</w:t>
      </w:r>
      <w:r>
        <w:t xml:space="preserve"> </w:t>
      </w:r>
      <w:r>
        <w:rPr>
          <w:bCs/>
          <w:b/>
        </w:rPr>
        <w:t xml:space="preserve">Teacher Primary</w:t>
      </w:r>
      <w:r>
        <w:t xml:space="preserve"> </w:t>
      </w:r>
      <w:r>
        <w:t xml:space="preserve">is not merely a career choice; it is an immersion into the soul of community building. However, this journey takes on a profoundly unique dimension when situated within the dynamic urban landscape of</w:t>
      </w:r>
      <w:r>
        <w:t xml:space="preserve"> </w:t>
      </w:r>
      <w:r>
        <w:rPr>
          <w:bCs/>
          <w:b/>
        </w:rPr>
        <w:t xml:space="preserve">Italy Milan</w:t>
      </w:r>
      <w:r>
        <w:t xml:space="preserve">. As I reflect upon my experiences in this vibrant metropolis, I am struck by the intricate interplay between historical tradition and modern innovation. This reflection paper serves as an exploration of how teaching young minds in primary education requires not just pedagogical expertise, but also a deep cultural literacy specific to the context of Milan and Italy. It is a narrative about bridging gaps—between languages, between cultures, and between the past and the future.</w:t>
      </w:r>
    </w:p>
    <w:bookmarkStart w:id="20" w:name="Xcbae3c011a9cde66c680b1b6235589f36c53f63"/>
    <w:p>
      <w:pPr>
        <w:pStyle w:val="Heading2"/>
      </w:pPr>
      <w:r>
        <w:t xml:space="preserve">The Contextual Landscape: Milan as a Microcosm</w:t>
      </w:r>
    </w:p>
    <w:p>
      <w:r>
        <w:pict>
          <v:rect style="width:0;height:1.5pt" o:hralign="center" o:hrstd="t" o:hr="t"/>
        </w:pict>
      </w:r>
    </w:p>
    <w:p>
      <w:pPr>
        <w:pStyle w:val="FirstParagraph"/>
      </w:pPr>
      <w:r>
        <w:t xml:space="preserve">Milan is often described as Italy’s economic engine, a city of fashion, design, and rapid modernization. Yet to view it solely through this lens would be to miss its educational heartbeat. For any</w:t>
      </w:r>
      <w:r>
        <w:t xml:space="preserve"> </w:t>
      </w:r>
      <w:r>
        <w:rPr>
          <w:bCs/>
          <w:b/>
        </w:rPr>
        <w:t xml:space="preserve">Teacher Primary</w:t>
      </w:r>
      <w:r>
        <w:t xml:space="preserve">, Milan presents a classroom environment that is increasingly diverse. While the core curriculum remains rooted in Italian national standards (the</w:t>
      </w:r>
      <w:r>
        <w:t xml:space="preserve"> </w:t>
      </w:r>
      <w:r>
        <w:rPr>
          <w:iCs/>
          <w:i/>
        </w:rPr>
        <w:t xml:space="preserve">Indicazioni Nazionali</w:t>
      </w:r>
      <w:r>
        <w:t xml:space="preserve">), the students themselves represent a kaleidoscope of backgrounds. In my classroom, I encounter children whose families hail from Romania, China, Albania, and beyond.</w:t>
      </w:r>
    </w:p>
    <w:p>
      <w:pPr>
        <w:pStyle w:val="BodyText"/>
      </w:pPr>
      <w:r>
        <w:t xml:space="preserve">This diversity is not a hurdle to be overcome but a resource to be leveraged. Teaching in Milan means navigating the delicate balance between integrating these students into the Italian linguistic and cultural framework while respecting their heritage. The city itself acts as a living textbook. The historical weight of places like the Duomo or La Scala contrasts with the futuristic skyline of Porta Nuova, mirroring the dual nature of my pedagogical approach: honoring tradition while fostering global citizenship.</w:t>
      </w:r>
    </w:p>
    <w:bookmarkEnd w:id="20"/>
    <w:bookmarkStart w:id="21" w:name="X9a8fb6452a3f51fbb42b10092101f375790834c"/>
    <w:p>
      <w:pPr>
        <w:pStyle w:val="Heading2"/>
      </w:pPr>
      <w:r>
        <w:t xml:space="preserve">Pedagogical Adaptation in Primary Education</w:t>
      </w:r>
    </w:p>
    <w:p>
      <w:r>
        <w:pict>
          <v:rect style="width:0;height:1.5pt" o:hralign="center" o:hrstd="t" o:hr="t"/>
        </w:pict>
      </w:r>
    </w:p>
    <w:p>
      <w:pPr>
        <w:pStyle w:val="FirstParagraph"/>
      </w:pPr>
      <w:r>
        <w:t xml:space="preserve">The role of a</w:t>
      </w:r>
      <w:r>
        <w:t xml:space="preserve"> </w:t>
      </w:r>
      <w:r>
        <w:rPr>
          <w:bCs/>
          <w:b/>
        </w:rPr>
        <w:t xml:space="preserve">Teacher Primary</w:t>
      </w:r>
      <w:r>
        <w:t xml:space="preserve"> </w:t>
      </w:r>
      <w:r>
        <w:t xml:space="preserve">in Italy is distinct from many other educational systems. It emphasizes holistic development, socialization, and the early formation of civic identity. In Milan, this responsibility is amplified by the fast-paced nature of urban life. Parents are often working long hours in the financial or design sectors, placing significant reliance on schools to provide not just academic instruction but also emotional support and social scaffolding.</w:t>
      </w:r>
    </w:p>
    <w:p>
      <w:pPr>
        <w:pStyle w:val="BodyText"/>
      </w:pPr>
      <w:r>
        <w:t xml:space="preserve">I have found that adopting a relational pedagogy is crucial. In Italy, education has historically been viewed as a communal act. Therefore, building strong relationships with parents is not optional; it is foundational. Regular communication through digital platforms (common in Milan’s tech-savvy environment) combined with traditional face-to-face meetings helps bridge the gap between home and school. I recall a specific instance where collaborating with the family of a non-native Italian speaker allowed us to create visual aids that honored their culture while teaching Italian vocabulary. This approach transformed language acquisition from a stressful task into an enriching cultural exchange.</w:t>
      </w:r>
    </w:p>
    <w:bookmarkEnd w:id="21"/>
    <w:bookmarkStart w:id="22" w:name="language-as-identity-and-inclusion"/>
    <w:p>
      <w:pPr>
        <w:pStyle w:val="Heading2"/>
      </w:pPr>
      <w:r>
        <w:t xml:space="preserve">Language as Identity and Inclusion</w:t>
      </w:r>
    </w:p>
    <w:p>
      <w:r>
        <w:pict>
          <v:rect style="width:0;height:1.5pt" o:hralign="center" o:hrstd="t" o:hr="t"/>
        </w:pict>
      </w:r>
    </w:p>
    <w:p>
      <w:pPr>
        <w:pStyle w:val="FirstParagraph"/>
      </w:pPr>
      <w:r>
        <w:t xml:space="preserve">One of the most profound challenges and rewards of being a</w:t>
      </w:r>
      <w:r>
        <w:t xml:space="preserve"> </w:t>
      </w:r>
      <w:r>
        <w:rPr>
          <w:bCs/>
          <w:b/>
        </w:rPr>
        <w:t xml:space="preserve">Teacher Primary</w:t>
      </w:r>
      <w:r>
        <w:t xml:space="preserve"> </w:t>
      </w:r>
      <w:r>
        <w:t xml:space="preserve">in this region is the focus on language. Italian is not just a subject; it is the medium through which all other learning occurs. For migrant children, achieving proficiency in Italian can take time, leading to feelings of isolation or frustration. In Milan, where efficiency and performance are highly valued by society, schools must resist the pressure to prioritize test scores over genuine comprehension.</w:t>
      </w:r>
    </w:p>
    <w:p>
      <w:pPr>
        <w:pStyle w:val="BodyText"/>
      </w:pPr>
      <w:r>
        <w:t xml:space="preserve">I have implemented "storytelling circles" where students share stories from their home countries in their native languages before translating them together. This practice validates their identity and encourages peer learning. It reflects a broader reflection on what it means to be Italian today: inclusive, adaptable, and culturally rich. By positioning language learning as a bridge rather than a barrier, I aim to empower my students to become confident communicators who can navigate both local and global contexts.</w:t>
      </w:r>
    </w:p>
    <w:bookmarkEnd w:id="22"/>
    <w:bookmarkStart w:id="23" w:name="the-teacher-as-cultural-mediator"/>
    <w:p>
      <w:pPr>
        <w:pStyle w:val="Heading2"/>
      </w:pPr>
      <w:r>
        <w:t xml:space="preserve">The Teacher as Cultural Mediator</w:t>
      </w:r>
    </w:p>
    <w:p>
      <w:r>
        <w:pict>
          <v:rect style="width:0;height:1.5pt" o:hralign="center" o:hrstd="t" o:hr="t"/>
        </w:pict>
      </w:r>
    </w:p>
    <w:p>
      <w:pPr>
        <w:pStyle w:val="FirstParagraph"/>
      </w:pPr>
      <w:r>
        <w:t xml:space="preserve">In the context of</w:t>
      </w:r>
      <w:r>
        <w:t xml:space="preserve"> </w:t>
      </w:r>
      <w:r>
        <w:rPr>
          <w:bCs/>
          <w:b/>
        </w:rPr>
        <w:t xml:space="preserve">Italy Milan</w:t>
      </w:r>
      <w:r>
        <w:t xml:space="preserve">, the</w:t>
      </w:r>
      <w:r>
        <w:t xml:space="preserve"> </w:t>
      </w:r>
      <w:r>
        <w:rPr>
          <w:bCs/>
          <w:b/>
        </w:rPr>
        <w:t xml:space="preserve">Teacher Primary</w:t>
      </w:r>
      <w:r>
        <w:t xml:space="preserve"> </w:t>
      </w:r>
      <w:r>
        <w:t xml:space="preserve">often assumes the role of a cultural mediator. This extends beyond language to include understanding local customs, social norms, and community expectations. For example, teaching about Italian history involves discussing regional differences within Italy itself, acknowledging that Milan has its own distinct character compared to Rome or Naples.</w:t>
      </w:r>
    </w:p>
    <w:p>
      <w:pPr>
        <w:pStyle w:val="BodyText"/>
      </w:pPr>
      <w:r>
        <w:t xml:space="preserve">This mediation requires self-reflection on the part of the educator. It demands that we examine our own biases and assumptions about what constitutes "normal" behavior or family structure. In a city as international as Milan, definitions of family and community are evolving. By creating a classroom environment that is inclusive of diverse structures and traditions, we prepare children to thrive in a pluralistic society.</w:t>
      </w:r>
    </w:p>
    <w:bookmarkEnd w:id="23"/>
    <w:bookmarkStart w:id="24" w:name="emotional-well-being-in-an-urban-setting"/>
    <w:p>
      <w:pPr>
        <w:pStyle w:val="Heading2"/>
      </w:pPr>
      <w:r>
        <w:t xml:space="preserve">Emotional Well-being in an Urban Setting</w:t>
      </w:r>
    </w:p>
    <w:p>
      <w:r>
        <w:pict>
          <v:rect style="width:0;height:1.5pt" o:hralign="center" o:hrstd="t" o:hr="t"/>
        </w:pict>
      </w:r>
    </w:p>
    <w:p>
      <w:pPr>
        <w:pStyle w:val="FirstParagraph"/>
      </w:pPr>
      <w:r>
        <w:t xml:space="preserve">Urban environments like Milan can be stimulating but also overwhelming for young children. Noise pollution, fast traffic, and the general hustle of city life impact children’s attention spans and emotional regulation. As a</w:t>
      </w:r>
      <w:r>
        <w:t xml:space="preserve"> </w:t>
      </w:r>
      <w:r>
        <w:rPr>
          <w:bCs/>
          <w:b/>
        </w:rPr>
        <w:t xml:space="preserve">Teacher Primary</w:t>
      </w:r>
      <w:r>
        <w:t xml:space="preserve">, incorporating mindfulness and nature-based activities is essential. Despite the concrete jungle, we create "green pockets" in our curriculum by discussing urban ecology or organizing visits to local parks like Sempione Park.</w:t>
      </w:r>
    </w:p>
    <w:p>
      <w:pPr>
        <w:pStyle w:val="BodyText"/>
      </w:pPr>
      <w:r>
        <w:t xml:space="preserve">These moments of connection with nature provide a respite from the urban intensity and teach children about sustainability—a key value in modern Italian education initiatives. It is a reminder that even amidst the skyscrapers of Milan, we are grounded in the earth, connected to seasons and cycles.</w:t>
      </w:r>
    </w:p>
    <w:bookmarkEnd w:id="24"/>
    <w:bookmarkStart w:id="25" w:name="Xdd17c6f27df0c724c6cefc8745ce14860d8357b"/>
    <w:p>
      <w:pPr>
        <w:pStyle w:val="Heading2"/>
      </w:pPr>
      <w:r>
        <w:t xml:space="preserve">Conclusion: A Commitment to Lifelong Learning</w:t>
      </w:r>
    </w:p>
    <w:p>
      <w:r>
        <w:pict>
          <v:rect style="width:0;height:1.5pt" o:hralign="center" o:hrstd="t" o:hr="t"/>
        </w:pict>
      </w:r>
    </w:p>
    <w:p>
      <w:pPr>
        <w:pStyle w:val="FirstParagraph"/>
      </w:pPr>
      <w:r>
        <w:t xml:space="preserve">In conclusion, my journey as a</w:t>
      </w:r>
      <w:r>
        <w:t xml:space="preserve"> </w:t>
      </w:r>
      <w:r>
        <w:rPr>
          <w:bCs/>
          <w:b/>
        </w:rPr>
        <w:t xml:space="preserve">Teacher Primary</w:t>
      </w:r>
      <w:r>
        <w:t xml:space="preserve"> </w:t>
      </w:r>
      <w:r>
        <w:t xml:space="preserve">in</w:t>
      </w:r>
      <w:r>
        <w:t xml:space="preserve"> </w:t>
      </w:r>
      <w:r>
        <w:rPr>
          <w:bCs/>
          <w:b/>
        </w:rPr>
        <w:t xml:space="preserve">Italy Milan</w:t>
      </w:r>
      <w:r>
        <w:t xml:space="preserve"> </w:t>
      </w:r>
      <w:r>
        <w:t xml:space="preserve">has been one of continuous growth and adaptation. It is a role that requires resilience, empathy, and intellectual curiosity. The unique fabric of Milan—with its blend of economic dynamism and deep cultural roots—provides a rich backdrop for educational practice. Teaching here is not just about imparting knowledge; it is about nurturing individuals who can appreciate their Italian heritage while engaging confidently with the world.</w:t>
      </w:r>
    </w:p>
    <w:p>
      <w:pPr>
        <w:pStyle w:val="BodyText"/>
      </w:pPr>
      <w:r>
        <w:t xml:space="preserve">This reflection paper serves as both an assessment of past experiences and a compass for future practice. As I continue in this profession, I remain committed to fostering inclusive classrooms where every child feels seen, heard, and valued. The title of</w:t>
      </w:r>
      <w:r>
        <w:t xml:space="preserve"> </w:t>
      </w:r>
      <w:r>
        <w:rPr>
          <w:bCs/>
          <w:b/>
        </w:rPr>
        <w:t xml:space="preserve">Teacher Primary</w:t>
      </w:r>
      <w:r>
        <w:t xml:space="preserve"> </w:t>
      </w:r>
      <w:r>
        <w:t xml:space="preserve">is a badge of honor that signifies responsibility towards the next generation of citizens in Milan and beyond. It is a call to action to build bridges, not walls; to teach not just with the mind, but with the heart.</w:t>
      </w:r>
    </w:p>
    <w:p>
      <w:r>
        <w:pict>
          <v:rect style="width:0;height:1.5pt" o:hralign="center" o:hrstd="t" o:hr="t"/>
        </w:pict>
      </w:r>
    </w:p>
    <w:p>
      <w:pPr>
        <w:pStyle w:val="FirstParagraph"/>
      </w:pPr>
      <w:r>
        <w:rPr>
          <w:iCs/>
          <w:i/>
        </w:rPr>
        <w:t xml:space="preserve">This document reflects on the pedagogical, cultural, and social dimensions of primary education within the specific context of Milan, Italy.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Primary in Italy Milan</dc:title>
  <dc:creator/>
  <dc:language>en</dc:language>
  <cp:keywords/>
  <dcterms:created xsi:type="dcterms:W3CDTF">2026-07-30T05:47:59Z</dcterms:created>
  <dcterms:modified xsi:type="dcterms:W3CDTF">2026-07-30T05:47:59Z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