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Primary</w:t>
      </w:r>
      <w:r>
        <w:t xml:space="preserve"> </w:t>
      </w:r>
      <w:r>
        <w:t xml:space="preserve">Education</w:t>
      </w:r>
      <w:r>
        <w:t xml:space="preserve"> </w:t>
      </w:r>
      <w:r>
        <w:t xml:space="preserve">in</w:t>
      </w:r>
      <w:r>
        <w:t xml:space="preserve"> </w:t>
      </w:r>
      <w:r>
        <w:t xml:space="preserve">Almaty,</w:t>
      </w:r>
      <w:r>
        <w:t xml:space="preserve"> </w:t>
      </w:r>
      <w:r>
        <w:t xml:space="preserve">Kazakhstan</w:t>
      </w:r>
    </w:p>
    <w:bookmarkStart w:id="26" w:name="X3965758263c647005ef26bf99de9cf7e99453c1"/>
    <w:p>
      <w:pPr>
        <w:pStyle w:val="Heading1"/>
      </w:pPr>
      <w:r>
        <w:t xml:space="preserve">Bridging Cultures and Curriculum: A Reflection on Teaching Primary Education in Almaty, Kazakhstan</w:t>
      </w:r>
    </w:p>
    <w:p>
      <w:pPr>
        <w:pStyle w:val="FirstParagraph"/>
      </w:pPr>
      <w:r>
        <w:t xml:space="preserve">The role of a</w:t>
      </w:r>
      <w:r>
        <w:t xml:space="preserve"> </w:t>
      </w:r>
      <w:r>
        <w:rPr>
          <w:bCs/>
          <w:b/>
        </w:rPr>
        <w:t xml:space="preserve">Teacher Primary</w:t>
      </w:r>
      <w:r>
        <w:t xml:space="preserve"> </w:t>
      </w:r>
      <w:r>
        <w:t xml:space="preserve">is often misunderstood as merely the transmission of basic literacy and numeracy skills. However, upon closer examination within the dynamic educational landscape of</w:t>
      </w:r>
      <w:r>
        <w:t xml:space="preserve"> </w:t>
      </w:r>
      <w:r>
        <w:rPr>
          <w:bCs/>
          <w:b/>
        </w:rPr>
        <w:t xml:space="preserve">Kazakhstan Almaty</w:t>
      </w:r>
      <w:r>
        <w:t xml:space="preserve">, it becomes evident that primary teaching is an act of cultural mediation, cognitive scaffolding, and societal bridge-building. This reflection paper explores my experiences and pedagogical insights regarding the responsibilities of a primary teacher in this specific geographic and cultural context, highlighting the unique intersection of global educational standards with local Kazakh heritage.</w:t>
      </w:r>
    </w:p>
    <w:bookmarkStart w:id="20" w:name="the-contextual-landscape-of-almaty"/>
    <w:p>
      <w:pPr>
        <w:pStyle w:val="Heading2"/>
      </w:pPr>
      <w:r>
        <w:t xml:space="preserve">The Contextual Landscape of Almaty</w:t>
      </w:r>
    </w:p>
    <w:p>
      <w:pPr>
        <w:pStyle w:val="FirstParagraph"/>
      </w:pPr>
      <w:r>
        <w:t xml:space="preserve">Almaty is not merely a city; it is the historical and cultural heart of Kazakhstan, a place where East meets West in architecture, language, and spirit. For a</w:t>
      </w:r>
      <w:r>
        <w:t xml:space="preserve"> </w:t>
      </w:r>
      <w:r>
        <w:rPr>
          <w:bCs/>
          <w:b/>
        </w:rPr>
        <w:t xml:space="preserve">Teacher Primary</w:t>
      </w:r>
      <w:r>
        <w:t xml:space="preserve">, working in this environment means navigating a complex web of linguistic diversity. In many primary classrooms across</w:t>
      </w:r>
      <w:r>
        <w:t xml:space="preserve"> </w:t>
      </w:r>
      <w:r>
        <w:rPr>
          <w:bCs/>
          <w:b/>
        </w:rPr>
        <w:t xml:space="preserve">Kazakhstan Almaty</w:t>
      </w:r>
      <w:r>
        <w:t xml:space="preserve">, students may be native speakers of Kazakh, Russian, or both (bilingual/multilingual), while increasingly being introduced to English as a third language. This multilingual reality demands that the primary teacher possesses not just pedagogical content knowledge, but also significant cultural and linguistic sensitivity.</w:t>
      </w:r>
    </w:p>
    <w:p>
      <w:pPr>
        <w:pStyle w:val="BodyText"/>
      </w:pPr>
      <w:r>
        <w:t xml:space="preserve">The classroom dynamics in Almaty are influenced by a society that is rapidly modernizing while deeply respecting traditional values. As a</w:t>
      </w:r>
      <w:r>
        <w:t xml:space="preserve"> </w:t>
      </w:r>
      <w:r>
        <w:rPr>
          <w:bCs/>
          <w:b/>
        </w:rPr>
        <w:t xml:space="preserve">Teacher Primary</w:t>
      </w:r>
      <w:r>
        <w:t xml:space="preserve">, one must balance the modern demands of the New Kazakhstan educational reforms—which emphasize critical thinking, digital literacy, and global competitiveness—with the communal and respectful nature of Kazakh culture. The role extends beyond academic instruction to shaping young citizens who are proud of their identity yet open to global perspectives.</w:t>
      </w:r>
    </w:p>
    <w:bookmarkEnd w:id="20"/>
    <w:bookmarkStart w:id="21" w:name="X17d196221bac051a59b7f6cfd89a6153a5466b5"/>
    <w:p>
      <w:pPr>
        <w:pStyle w:val="Heading2"/>
      </w:pPr>
      <w:r>
        <w:t xml:space="preserve">Pedagogical Strategies in a Multilingual Environment</w:t>
      </w:r>
    </w:p>
    <w:p>
      <w:pPr>
        <w:pStyle w:val="FirstParagraph"/>
      </w:pPr>
      <w:r>
        <w:t xml:space="preserve">One of the most profound reflections on being a</w:t>
      </w:r>
      <w:r>
        <w:t xml:space="preserve"> </w:t>
      </w:r>
      <w:r>
        <w:rPr>
          <w:bCs/>
          <w:b/>
        </w:rPr>
        <w:t xml:space="preserve">Teacher Primary</w:t>
      </w:r>
      <w:r>
        <w:t xml:space="preserve"> </w:t>
      </w:r>
      <w:r>
        <w:t xml:space="preserve">in this region is the necessity of implementing inclusive, multilingual pedagogies. In many primary schools in Almaty, the transition between Kazakh and Russian mediums of instruction can be challenging for young learners. Therefore, effective teaching requires strategies that validate all languages present in the classroom.</w:t>
      </w:r>
    </w:p>
    <w:p>
      <w:pPr>
        <w:pStyle w:val="BodyText"/>
      </w:pPr>
      <w:r>
        <w:t xml:space="preserve">I have found that utilizing translanguaging—allowing students to use their full linguistic repertoire to make meaning—is crucial. When teaching science or mathematics, allowing a student to explain a concept in Kazakh before refining it into Russian or English helps solidify understanding. This approach respects the child’s cognitive development and cultural background. Furthermore, integrating local folklore, literature, and history into the primary curriculum makes learning more relevant and engaging for students in</w:t>
      </w:r>
      <w:r>
        <w:t xml:space="preserve"> </w:t>
      </w:r>
      <w:r>
        <w:rPr>
          <w:bCs/>
          <w:b/>
        </w:rPr>
        <w:t xml:space="preserve">Kazakhstan Almaty</w:t>
      </w:r>
      <w:r>
        <w:t xml:space="preserve">. For instance, when teaching geometry through the lens of traditional Kazakh yurt construction patterns or ornamental designs (*oshak*), abstract concepts become tangible and culturally significant.</w:t>
      </w:r>
    </w:p>
    <w:bookmarkEnd w:id="21"/>
    <w:bookmarkStart w:id="22" w:name="Xa360c8dfead01f047be3898ca9cc6067de3ef37"/>
    <w:p>
      <w:pPr>
        <w:pStyle w:val="Heading2"/>
      </w:pPr>
      <w:r>
        <w:t xml:space="preserve">Fostering Global Citizenship within Local Roots</w:t>
      </w:r>
    </w:p>
    <w:p>
      <w:pPr>
        <w:pStyle w:val="FirstParagraph"/>
      </w:pPr>
      <w:r>
        <w:t xml:space="preserve">The mandate for a modern primary education in Kazakhstan is to prepare students for a globalized world. However, this does not mean erasing local identity. As a</w:t>
      </w:r>
      <w:r>
        <w:t xml:space="preserve"> </w:t>
      </w:r>
      <w:r>
        <w:rPr>
          <w:bCs/>
          <w:b/>
        </w:rPr>
        <w:t xml:space="preserve">Teacher Primary</w:t>
      </w:r>
      <w:r>
        <w:t xml:space="preserve">, the challenge lies in fostering global citizenship while anchoring students firmly in their local context. In Almaty, access to international technology and information is growing rapidly. Primary teachers must harness this by incorporating project-based learning that addresses both local community issues and global challenges.</w:t>
      </w:r>
    </w:p>
    <w:p>
      <w:pPr>
        <w:pStyle w:val="BodyText"/>
      </w:pPr>
      <w:r>
        <w:t xml:space="preserve">For example, a primary class might undertake a project on environmental conservation, focusing on the cleanliness of local parks in Almaty while also discussing global climate change initiatives. This dual focus allows students to see themselves as active agents in their immediate community while understanding their role in the broader world. The teacher acts as a facilitator who guides students from the micro-level (their home and school) to the macro-level (global interconnectedness), ensuring they develop empathy, collaboration skills, and ethical reasoning.</w:t>
      </w:r>
    </w:p>
    <w:bookmarkEnd w:id="22"/>
    <w:bookmarkStart w:id="23" w:name="X1cd5ac27eaa9cfda37494a4f0aea63f62839d0a"/>
    <w:p>
      <w:pPr>
        <w:pStyle w:val="Heading2"/>
      </w:pPr>
      <w:r>
        <w:t xml:space="preserve">The Emotional and Social Role of the Primary Teacher</w:t>
      </w:r>
    </w:p>
    <w:p>
      <w:pPr>
        <w:pStyle w:val="FirstParagraph"/>
      </w:pPr>
      <w:r>
        <w:t xml:space="preserve">In the context of</w:t>
      </w:r>
      <w:r>
        <w:t xml:space="preserve"> </w:t>
      </w:r>
      <w:r>
        <w:rPr>
          <w:bCs/>
          <w:b/>
        </w:rPr>
        <w:t xml:space="preserve">Kazakhstan Almaty</w:t>
      </w:r>
      <w:r>
        <w:t xml:space="preserve">, the primary teacher also serves as a crucial emotional anchor. Kazakhstan is a multi-ethnic society, with various ethnic groups coexisting in harmony but sometimes navigating subtle social dynamics. The primary classroom is often where these interactions first begin to take shape among children aged six to eleven. A</w:t>
      </w:r>
      <w:r>
        <w:t xml:space="preserve"> </w:t>
      </w:r>
      <w:r>
        <w:rPr>
          <w:bCs/>
          <w:b/>
        </w:rPr>
        <w:t xml:space="preserve">Teacher Primary</w:t>
      </w:r>
      <w:r>
        <w:t xml:space="preserve"> </w:t>
      </w:r>
      <w:r>
        <w:t xml:space="preserve">must be vigilant in promoting inclusivity, combating stereotypes, and celebrating diversity.</w:t>
      </w:r>
    </w:p>
    <w:p>
      <w:pPr>
        <w:pStyle w:val="BodyText"/>
      </w:pPr>
      <w:r>
        <w:t xml:space="preserve">This involves creating a classroom climate where every child feels seen and valued regardless of their ethnic or linguistic background. It requires active listening, conflict resolution skills grounded in mutual respect (*oru*—respect), and the ability to model inclusive behavior. In Almaty, where urbanization is rapid and family structures are evolving, schools often provide stability. The primary teacher thus becomes a key figure in the psychosocial development of children, helping them navigate the complexities of growing up in a transitional society.</w:t>
      </w:r>
    </w:p>
    <w:bookmarkEnd w:id="23"/>
    <w:bookmarkStart w:id="24" w:name="professional-growth-and-collaboration"/>
    <w:p>
      <w:pPr>
        <w:pStyle w:val="Heading2"/>
      </w:pPr>
      <w:r>
        <w:t xml:space="preserve">Professional Growth and Collaboration</w:t>
      </w:r>
    </w:p>
    <w:p>
      <w:pPr>
        <w:pStyle w:val="FirstParagraph"/>
      </w:pPr>
      <w:r>
        <w:t xml:space="preserve">The role of a</w:t>
      </w:r>
      <w:r>
        <w:t xml:space="preserve"> </w:t>
      </w:r>
      <w:r>
        <w:rPr>
          <w:bCs/>
          <w:b/>
        </w:rPr>
        <w:t xml:space="preserve">Teacher Primary</w:t>
      </w:r>
      <w:r>
        <w:t xml:space="preserve"> </w:t>
      </w:r>
      <w:r>
        <w:t xml:space="preserve">is also one of continuous professional growth. In Almaty, there is a strong emphasis on professional development networks. Teachers collaborate not only within their schools but also through regional initiatives that share best practices between urban centers like Almaty and more rural regions of Kazakhstan. This exchange is vital for addressing the digital divide and ensuring equitable education standards across the country.</w:t>
      </w:r>
    </w:p>
    <w:p>
      <w:pPr>
        <w:pStyle w:val="BodyText"/>
      </w:pPr>
      <w:r>
        <w:t xml:space="preserve">Reflecting on my own practice, I have realized that collaboration with colleagues from different backgrounds enriches one’s pedagogical toolkit. Sharing strategies for teaching Kazakh language alongside Russian and English enhances one’s ability to differentiate instruction. Moreover, engaging with parents—who are often highly educated and involved in their children’s schooling in Almaty—requires transparency and partnership. Building trust with families ensures that the educational goals of the primary school align with home values.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Teacher Primary</w:t>
      </w:r>
      <w:r>
        <w:t xml:space="preserve"> </w:t>
      </w:r>
      <w:r>
        <w:t xml:space="preserve">in</w:t>
      </w:r>
      <w:r>
        <w:t xml:space="preserve"> </w:t>
      </w:r>
      <w:r>
        <w:rPr>
          <w:bCs/>
          <w:b/>
        </w:rPr>
        <w:t xml:space="preserve">Kazakhstan Almaty</w:t>
      </w:r>
      <w:r>
        <w:t xml:space="preserve"> </w:t>
      </w:r>
      <w:r>
        <w:t xml:space="preserve">is a multifaceted profession that demands intellectual agility, cultural humility, and emotional intelligence. It is not merely about teaching children to read and write; it is about nurturing well-rounded individuals who can navigate the complexities of a multicultural, multilingual society. The primary educator in this context serves as a guardian of heritage and a pioneer of future innovation.</w:t>
      </w:r>
    </w:p>
    <w:p>
      <w:pPr>
        <w:pStyle w:val="BodyText"/>
      </w:pPr>
      <w:r>
        <w:t xml:space="preserve">The reflections shared herein underscore that success in primary education in Almaty depends on the teacher’s ability to integrate local cultural values with global educational standards. By embracing multilingualism, fostering critical thinking rooted in local reality, and promoting social cohesion, the primary teacher plays an indispensable role in shaping the next generation of Kazakhstani leaders. Ultimately, this profession is a profound responsibility and a privilege, requiring constant reflection and adaptation to meet the evolving needs of students in one of Central Asia’s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Primary Education in Almaty, Kazakhstan</dc:title>
  <dc:creator/>
  <dc:language>en</dc:language>
  <cp:keywords/>
  <dcterms:created xsi:type="dcterms:W3CDTF">2026-07-30T07:56:16Z</dcterms:created>
  <dcterms:modified xsi:type="dcterms:W3CDTF">2026-07-30T07:56:16Z</dcterms:modified>
</cp:coreProperties>
</file>

<file path=docProps/custom.xml><?xml version="1.0" encoding="utf-8"?>
<Properties xmlns="http://schemas.openxmlformats.org/officeDocument/2006/custom-properties" xmlns:vt="http://schemas.openxmlformats.org/officeDocument/2006/docPropsVTypes"/>
</file>