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Primary</w:t>
      </w:r>
      <w:r>
        <w:t xml:space="preserve"> </w:t>
      </w:r>
      <w:r>
        <w:t xml:space="preserve">Teacher</w:t>
      </w:r>
      <w:r>
        <w:t xml:space="preserve"> </w:t>
      </w:r>
      <w:r>
        <w:t xml:space="preserve">in</w:t>
      </w:r>
      <w:r>
        <w:t xml:space="preserve"> </w:t>
      </w:r>
      <w:r>
        <w:t xml:space="preserve">Kuala</w:t>
      </w:r>
      <w:r>
        <w:t xml:space="preserve"> </w:t>
      </w:r>
      <w:r>
        <w:t xml:space="preserve">Lumpur</w:t>
      </w:r>
    </w:p>
    <w:bookmarkStart w:id="25" w:name="Xf24a922fe4e55934816b4f56886877bb422756b"/>
    <w:p>
      <w:pPr>
        <w:pStyle w:val="Heading1"/>
      </w:pPr>
      <w:r>
        <w:t xml:space="preserve">Rethinking Pedagogy: A Reflection on Primary Education in Kuala Lumpur</w:t>
      </w:r>
    </w:p>
    <w:p>
      <w:pPr>
        <w:pStyle w:val="FirstParagraph"/>
      </w:pPr>
      <w:r>
        <w:t xml:space="preserve">The landscape of primary education in Malaysia is undergoing a profound transformation, one that demands a re-evaluation of the traditional teacher's role. As an educator operating within the vibrant and complex ecosystem of Kuala Lumpur, I find myself constantly navigating the intersection of global educational trends and local cultural imperatives. This reflection paper serves to explore my evolving understanding of what it means to be a</w:t>
      </w:r>
      <w:r>
        <w:t xml:space="preserve"> </w:t>
      </w:r>
      <w:r>
        <w:rPr>
          <w:bCs/>
          <w:b/>
        </w:rPr>
        <w:t xml:space="preserve">Teacher Primary</w:t>
      </w:r>
      <w:r>
        <w:t xml:space="preserve"> </w:t>
      </w:r>
      <w:r>
        <w:t xml:space="preserve">in this dynamic capital city, where the stakes are high, resources are diverse, and the expectations from parents, society, and the Ministry of Education are increasingly multifaceted.</w:t>
      </w:r>
    </w:p>
    <w:bookmarkStart w:id="20" w:name="the-context-of-kuala-lumpur"/>
    <w:p>
      <w:pPr>
        <w:pStyle w:val="Heading2"/>
      </w:pPr>
      <w:r>
        <w:t xml:space="preserve">The Context of Kuala Lumpur</w:t>
      </w:r>
    </w:p>
    <w:p>
      <w:pPr>
        <w:pStyle w:val="FirstParagraph"/>
      </w:pPr>
      <w:r>
        <w:t xml:space="preserve">Kuala Lumpur is not merely a geographical location; it is a microcosm of Malaysia’s diversity. Here, schools in the heart of the city often reflect a blend of urban efficiency and deep-seated cultural traditions. The student body I teach represents various ethnic backgrounds, socioeconomic statuses, and linguistic capabilities. This diversity presents unique challenges and opportunities for any</w:t>
      </w:r>
      <w:r>
        <w:t xml:space="preserve"> </w:t>
      </w:r>
      <w:r>
        <w:rPr>
          <w:bCs/>
          <w:b/>
        </w:rPr>
        <w:t xml:space="preserve">Teacher Primary</w:t>
      </w:r>
      <w:r>
        <w:t xml:space="preserve">. Unlike rural areas where community cohesion might be more homogeneous, schools in Kuala Lumpur require educators to be culturally competent navigators of difference. The urban environment provides access to museums, technology hubs, and international networks, yet it also exposes students to high-pressure academic cultures early on. Reflecting on my practice within this specific context of</w:t>
      </w:r>
      <w:r>
        <w:t xml:space="preserve"> </w:t>
      </w:r>
      <w:r>
        <w:rPr>
          <w:bCs/>
          <w:b/>
        </w:rPr>
        <w:t xml:space="preserve">Malaysia Kuala Lumpur</w:t>
      </w:r>
      <w:r>
        <w:t xml:space="preserve"> </w:t>
      </w:r>
      <w:r>
        <w:t xml:space="preserve">reveals that pedagogical strategies cannot be one-size-fits-all; they must be responsive to the urban reality of our students.</w:t>
      </w:r>
    </w:p>
    <w:bookmarkEnd w:id="20"/>
    <w:bookmarkStart w:id="21" w:name="the-evolving-role-of-the-primary-teacher"/>
    <w:p>
      <w:pPr>
        <w:pStyle w:val="Heading2"/>
      </w:pPr>
      <w:r>
        <w:t xml:space="preserve">The Evolving Role of the Primary Teacher</w:t>
      </w:r>
    </w:p>
    <w:p>
      <w:pPr>
        <w:pStyle w:val="FirstParagraph"/>
      </w:pPr>
      <w:r>
        <w:t xml:space="preserve">Gone are the days when a primary teacher was solely a conduit for information. In today's digital age, knowledge is ubiquitous. The role of a modern primary educator has shifted towards that of a facilitator, mentor, and socio-emotional coach. My reflections indicate that building relationships is now more critical than delivering content alone. In</w:t>
      </w:r>
      <w:r>
        <w:t xml:space="preserve"> </w:t>
      </w:r>
      <w:r>
        <w:rPr>
          <w:bCs/>
          <w:b/>
        </w:rPr>
        <w:t xml:space="preserve">Malaysia Kuala Lumpur</w:t>
      </w:r>
      <w:r>
        <w:t xml:space="preserve">, where parental involvement can be intense and often driven by competitive academic outcomes, the teacher must act as a bridge between home and school. This requires clear communication, empathy, and a firm yet compassionate stance on holistic development.</w:t>
      </w:r>
    </w:p>
    <w:p>
      <w:pPr>
        <w:pStyle w:val="BodyText"/>
      </w:pPr>
      <w:r>
        <w:t xml:space="preserve">I have observed that students in this region are increasingly tech-savvy but may lack critical thinking skills or face challenges with attention spans due to digital saturation. Therefore, my approach as a</w:t>
      </w:r>
      <w:r>
        <w:t xml:space="preserve"> </w:t>
      </w:r>
      <w:r>
        <w:rPr>
          <w:bCs/>
          <w:b/>
        </w:rPr>
        <w:t xml:space="preserve">Teacher Primary</w:t>
      </w:r>
      <w:r>
        <w:t xml:space="preserve"> </w:t>
      </w:r>
      <w:r>
        <w:t xml:space="preserve">has evolved to integrate technology not just as a tool, but as a platform for creativity and collaboration. However, I must constantly guard against the over-reliance on screens. The human element—the warmth of encouragement, the correction of posture during writing exercises, the shared laughter during break time—remains irreplaceable in primary education.</w:t>
      </w:r>
    </w:p>
    <w:bookmarkEnd w:id="21"/>
    <w:bookmarkStart w:id="22" w:name="X6f674ce733cb4ff61ecf0b294b5fd188bd3b9e0"/>
    <w:p>
      <w:pPr>
        <w:pStyle w:val="Heading2"/>
      </w:pPr>
      <w:r>
        <w:t xml:space="preserve">Balancing Standardization with Individuality</w:t>
      </w:r>
    </w:p>
    <w:p>
      <w:pPr>
        <w:pStyle w:val="FirstParagraph"/>
      </w:pPr>
      <w:r>
        <w:t xml:space="preserve">A significant tension in my professional life is balancing the standardized curriculum mandated by national policies with the individual needs of my students. In a bustling city like Kuala Lumpur, class sizes can vary, and support systems differ significantly from those in other parts of the country. As a</w:t>
      </w:r>
      <w:r>
        <w:t xml:space="preserve"> </w:t>
      </w:r>
      <w:r>
        <w:rPr>
          <w:bCs/>
          <w:b/>
        </w:rPr>
        <w:t xml:space="preserve">Teacher Primary</w:t>
      </w:r>
      <w:r>
        <w:t xml:space="preserve">, I find myself often improvising and adapting lesson plans to ensure no child is left behind while still meeting curriculum targets. This adaptability is perhaps the most crucial skill I have developed. It requires patience, creativity, and a deep understanding of child psychology.</w:t>
      </w:r>
    </w:p>
    <w:p>
      <w:pPr>
        <w:pStyle w:val="BodyText"/>
      </w:pPr>
      <w:r>
        <w:t xml:space="preserve">Moreover, the pressure to perform well in standardized tests often overshadows the joy of learning for young children. My reflection leads me to believe that we must reclaim the classroom as a space for curiosity rather than just compliance. In</w:t>
      </w:r>
      <w:r>
        <w:t xml:space="preserve"> </w:t>
      </w:r>
      <w:r>
        <w:rPr>
          <w:bCs/>
          <w:b/>
        </w:rPr>
        <w:t xml:space="preserve">Malaysia Kuala Lumpur</w:t>
      </w:r>
      <w:r>
        <w:t xml:space="preserve">, where educational anxiety is palpable among parents, teachers have a responsibility to educate families on the importance of balanced growth—academic, physical, and moral. This advocacy role is increasingly part of my job description.</w:t>
      </w:r>
    </w:p>
    <w:bookmarkEnd w:id="22"/>
    <w:bookmarkStart w:id="23" w:name="cultural-responsiveness-and-inclusivity"/>
    <w:p>
      <w:pPr>
        <w:pStyle w:val="Heading2"/>
      </w:pPr>
      <w:r>
        <w:t xml:space="preserve">Cultural Responsiveness and Inclusivity</w:t>
      </w:r>
    </w:p>
    <w:p>
      <w:pPr>
        <w:pStyle w:val="FirstParagraph"/>
      </w:pPr>
      <w:r>
        <w:t xml:space="preserve">Being a primary teacher in a multicultural hub like Kuala Lumpur also necessitates a high degree of cultural responsiveness. The curriculum may be national, but the delivery must respect and celebrate local identities. I reflect often on how I incorporate diverse perspectives into my lessons. Do my examples resonate with all students? Is the language inclusive? In</w:t>
      </w:r>
      <w:r>
        <w:t xml:space="preserve"> </w:t>
      </w:r>
      <w:r>
        <w:rPr>
          <w:bCs/>
          <w:b/>
        </w:rPr>
        <w:t xml:space="preserve">Malaysia Kuala Lumpur</w:t>
      </w:r>
      <w:r>
        <w:t xml:space="preserve">, where English, Malay, Mandarin, Tamil, and various indigenous languages are spoken or learned as second languages, linguistic sensitivity is paramount. My role extends beyond teaching subjects; it involves nurturing a sense of national identity that embraces pluralism.</w:t>
      </w:r>
    </w:p>
    <w:bookmarkEnd w:id="23"/>
    <w:bookmarkStart w:id="24" w:name="X072ec6a8286239c69363086b6dd31a569633d17"/>
    <w:p>
      <w:pPr>
        <w:pStyle w:val="Heading2"/>
      </w:pPr>
      <w:r>
        <w:t xml:space="preserve">Conclusion: A Commitment to Continuous Growth</w:t>
      </w:r>
    </w:p>
    <w:p>
      <w:pPr>
        <w:pStyle w:val="FirstParagraph"/>
      </w:pPr>
      <w:r>
        <w:t xml:space="preserve">In conclusion, my journey as a primary educator in Kuala Lumpur is one of constant reflection and adaptation. The term</w:t>
      </w:r>
      <w:r>
        <w:t xml:space="preserve"> </w:t>
      </w:r>
      <w:r>
        <w:rPr>
          <w:bCs/>
          <w:b/>
        </w:rPr>
        <w:t xml:space="preserve">Teacher Primary</w:t>
      </w:r>
      <w:r>
        <w:t xml:space="preserve">Malaysia Kuala Lumpur demands resilience, innovation, and deep empathy from its educators. As I move forward, I am committed to refining my practice not only to meet academic standards but to inspire a love for learning that transcends test scores. This reflection is not an endpoint but a marker in an ongoing journey of professional and personal growth.</w:t>
      </w:r>
    </w:p>
    <w:p>
      <w:pPr>
        <w:pStyle w:val="BodyText"/>
      </w:pPr>
      <w:r>
        <w:t xml:space="preserve">Jane Doe</w:t>
      </w:r>
      <w:r>
        <w:t xml:space="preserve"> </w:t>
      </w:r>
      <w:r>
        <w:t xml:space="preserve">Primary School Educator</w:t>
      </w:r>
      <w:r>
        <w:t xml:space="preserve"> </w:t>
      </w:r>
      <w:r>
        <w:t xml:space="preserve">Kuala Lumpur, Malaysia</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Primary Teacher in Kuala Lumpur</dc:title>
  <dc:creator/>
  <dc:language>en</dc:language>
  <cp:keywords/>
  <dcterms:created xsi:type="dcterms:W3CDTF">2026-07-29T21:51:17Z</dcterms:created>
  <dcterms:modified xsi:type="dcterms:W3CDTF">2026-07-29T21:51:17Z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