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Teaching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Kathmandu</w:t>
      </w:r>
    </w:p>
    <w:bookmarkStart w:id="26" w:name="Xa0922b10d19cb25c693b800a0b67bad2fcc1476"/>
    <w:p>
      <w:pPr>
        <w:pStyle w:val="Heading1"/>
      </w:pPr>
      <w:r>
        <w:t xml:space="preserve">The Soul of Education: A Reflection Paper on Being a Teacher Primary in the Vibrant Chaos of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Personal Reflections on Pedagogy in an Urban Himalayan Context</w:t>
      </w:r>
    </w:p>
    <w:bookmarkStart w:id="20" w:name="X4aa18acf8b63aa6f59b8ea6b68e5c9cacf29b8d"/>
    <w:p>
      <w:pPr>
        <w:pStyle w:val="Heading2"/>
      </w:pPr>
      <w:r>
        <w:t xml:space="preserve">I. Introduction: The Convergence of Tradition and Modernity</w:t>
      </w:r>
    </w:p>
    <w:p>
      <w:pPr>
        <w:pStyle w:val="FirstParagraph"/>
      </w:pPr>
      <w:r>
        <w:t xml:space="preserve">To serve as a</w:t>
      </w:r>
      <w:r>
        <w:t xml:space="preserve"> </w:t>
      </w:r>
      <w:r>
        <w:rPr>
          <w:bCs/>
          <w:b/>
        </w:rPr>
        <w:t xml:space="preserve">Teacher Primary</w:t>
      </w:r>
      <w:r>
        <w:t xml:space="preserve"> </w:t>
      </w:r>
      <w:r>
        <w:t xml:space="preserve">is not merely a profession; it is a vocation that demands the soul to be open, resilient, and endlessly adaptable. However, when this vocation is placed within the specific geographic and cultural crucible of</w:t>
      </w:r>
      <w:r>
        <w:t xml:space="preserve"> </w:t>
      </w:r>
      <w:r>
        <w:rPr>
          <w:bCs/>
          <w:b/>
        </w:rPr>
        <w:t xml:space="preserve">Nepal Kathmandu</w:t>
      </w:r>
      <w:r>
        <w:t xml:space="preserve">, the experience transcends standard pedagogical challenges. It becomes a daily immersion into a complex tapestry where ancient traditions weave seamlessly—and sometimes frictionally—with rapid modernization. This reflection paper seeks to explore the multifaceted reality of teaching primary education in this unique metropolitan hub, examining how the identity of the educator is shaped by the environment and how that environment, in turn, is transformed by enlightened instruction.</w:t>
      </w:r>
    </w:p>
    <w:bookmarkEnd w:id="20"/>
    <w:bookmarkStart w:id="21" w:name="ii.-the-unique-pedagogical-landscape"/>
    <w:p>
      <w:pPr>
        <w:pStyle w:val="Heading2"/>
      </w:pPr>
      <w:r>
        <w:t xml:space="preserve">II. The Unique Pedagogical Landscape</w:t>
      </w:r>
    </w:p>
    <w:p>
      <w:pPr>
        <w:pStyle w:val="FirstParagraph"/>
      </w:pPr>
      <w:r>
        <w:t xml:space="preserve">The role of a</w:t>
      </w:r>
      <w:r>
        <w:t xml:space="preserve"> </w:t>
      </w:r>
      <w:r>
        <w:rPr>
          <w:bCs/>
          <w:b/>
        </w:rPr>
        <w:t xml:space="preserve">Teacher Primary</w:t>
      </w:r>
      <w:r>
        <w:t xml:space="preserve"> </w:t>
      </w:r>
      <w:r>
        <w:t xml:space="preserve">in any setting involves laying the foundational bricks of critical thinking, literacy, and social conduct. Yet, in the context of this city, these foundations must be laid upon shifting sands. The classroom is no longer an isolated ivory tower; it is a microcosm of the street outside. As a</w:t>
      </w:r>
      <w:r>
        <w:t xml:space="preserve"> </w:t>
      </w:r>
      <w:r>
        <w:rPr>
          <w:bCs/>
          <w:b/>
        </w:rPr>
        <w:t xml:space="preserve">Teacher Primary</w:t>
      </w:r>
      <w:r>
        <w:t xml:space="preserve">, one must navigate classrooms that are often overcrowded, yet bursting with intellectual curiosity. The challenge lies not just in curriculum delivery, but in managing diversity—linguistic, economic, and cultural.</w:t>
      </w:r>
    </w:p>
    <w:p>
      <w:pPr>
        <w:pStyle w:val="BodyText"/>
      </w:pPr>
      <w:r>
        <w:t xml:space="preserve">In this urban center of the Himalayas, students arrive with varied backgrounds. Some come from affluent households with access to global resources, while others navigate systemic hardships. The duty of the educator is to bridge this gap without compromising academic standards or equity. This requires a pedagogical flexibility that goes beyond textbooks. It demands storytelling that resonates with local heritage while introducing global perspectives. For instance, teaching mathematics through the lens of traditional Nepali market calculations creates a bridge between home life and school life, making education relevant rather than alien.</w:t>
      </w:r>
    </w:p>
    <w:bookmarkEnd w:id="21"/>
    <w:bookmarkStart w:id="22" w:name="X791ed1d205f0ddb6ee04aa651b4da0b6bbfec9b"/>
    <w:p>
      <w:pPr>
        <w:pStyle w:val="Heading2"/>
      </w:pPr>
      <w:r>
        <w:t xml:space="preserve">III. The Cultural Weight of Being a Teacher in Nepal</w:t>
      </w:r>
    </w:p>
    <w:p>
      <w:pPr>
        <w:pStyle w:val="FirstParagraph"/>
      </w:pPr>
      <w:r>
        <w:t xml:space="preserve">Culturally, the status of education is paramount in</w:t>
      </w:r>
      <w:r>
        <w:t xml:space="preserve"> </w:t>
      </w:r>
      <w:r>
        <w:rPr>
          <w:bCs/>
          <w:b/>
        </w:rPr>
        <w:t xml:space="preserve">Nepal Kathmandu</w:t>
      </w:r>
      <w:r>
        <w:t xml:space="preserve">, yet the perception of what constitutes "good" teaching is evolving. Traditionally, respect for authority was absolute. Today, however, parents and students alike are demanding more interactive and student-centered learning models. As a</w:t>
      </w:r>
      <w:r>
        <w:t xml:space="preserve"> </w:t>
      </w:r>
      <w:r>
        <w:rPr>
          <w:bCs/>
          <w:b/>
        </w:rPr>
        <w:t xml:space="preserve">Teacher Primary</w:t>
      </w:r>
      <w:r>
        <w:t xml:space="preserve">, I have found myself constantly negotiating this shift. We are no longer just dispensers of knowledge; we are facilitators of inquiry.</w:t>
      </w:r>
    </w:p>
    <w:p>
      <w:pPr>
        <w:pStyle w:val="BodyText"/>
      </w:pPr>
      <w:r>
        <w:t xml:space="preserve">This cultural nuance is vital. In</w:t>
      </w:r>
      <w:r>
        <w:t xml:space="preserve"> </w:t>
      </w:r>
      <w:r>
        <w:rPr>
          <w:bCs/>
          <w:b/>
        </w:rPr>
        <w:t xml:space="preserve">Nepal Kathmandu</w:t>
      </w:r>
      <w:r>
        <w:t xml:space="preserve">, the community around the school is tight-knit and highly observant. The reputation of a teacher extends far beyond the classroom walls. This brings a profound sense of responsibility. Every lesson plan, every interaction with a child, and every communication with parents carries weight in this social fabric. The</w:t>
      </w:r>
      <w:r>
        <w:t xml:space="preserve"> </w:t>
      </w:r>
      <w:r>
        <w:rPr>
          <w:bCs/>
          <w:b/>
        </w:rPr>
        <w:t xml:space="preserve">Teacher Primary</w:t>
      </w:r>
      <w:r>
        <w:t xml:space="preserve"> </w:t>
      </w:r>
      <w:r>
        <w:t xml:space="preserve">must therefore cultivate not only academic competence but also emotional intelligence and cultural sensitivity. We are ambassadors of stability in a rapidly changing world.</w:t>
      </w:r>
    </w:p>
    <w:bookmarkEnd w:id="22"/>
    <w:bookmarkStart w:id="23" w:name="iv.-navigating-the-urban-environment"/>
    <w:p>
      <w:pPr>
        <w:pStyle w:val="Heading2"/>
      </w:pPr>
      <w:r>
        <w:t xml:space="preserve">IV. Navigating the Urban Environment</w:t>
      </w:r>
    </w:p>
    <w:p>
      <w:pPr>
        <w:pStyle w:val="FirstParagraph"/>
      </w:pPr>
      <w:r>
        <w:t xml:space="preserve">The physical environment of this city presents its own set of reflections for the educator. The pollution, the noise, and the congestion can be overwhelming distractions to learning. Yet, these same elements provide rich material for experiential learning. How does one teach environmental science when looking out at smog-filled skies? How does one teach civic responsibility amidst chaotic traffic? These questions force the</w:t>
      </w:r>
      <w:r>
        <w:t xml:space="preserve"> </w:t>
      </w:r>
      <w:r>
        <w:rPr>
          <w:bCs/>
          <w:b/>
        </w:rPr>
        <w:t xml:space="preserve">Teacher Primary</w:t>
      </w:r>
      <w:r>
        <w:t xml:space="preserve"> </w:t>
      </w:r>
      <w:r>
        <w:t xml:space="preserve">to move beyond abstract concepts and engage with reality.</w:t>
      </w:r>
    </w:p>
    <w:p>
      <w:pPr>
        <w:pStyle w:val="BodyText"/>
      </w:pPr>
      <w:r>
        <w:t xml:space="preserve">Furthermore, the infrastructure challenges in certain parts of this urban center require creativity. Electricity cuts, limited digital access in some areas, and overcrowded spaces demand resourcefulness. However, these limitations often spark innovation. We have seen community-driven solutions emerge where teachers collaborate to create low-cost educational tools using local materials. This resilience is a core trait of the modern educator here—one who refuses to let circumstances dictate the quality of education provided.</w:t>
      </w:r>
    </w:p>
    <w:bookmarkEnd w:id="23"/>
    <w:bookmarkStart w:id="24" w:name="v.-the-emotional-and-ethical-dimensions"/>
    <w:p>
      <w:pPr>
        <w:pStyle w:val="Heading2"/>
      </w:pPr>
      <w:r>
        <w:t xml:space="preserve">V. The Emotional and Ethical Dimensions</w:t>
      </w:r>
    </w:p>
    <w:p>
      <w:pPr>
        <w:pStyle w:val="FirstParagraph"/>
      </w:pPr>
      <w:r>
        <w:t xml:space="preserve">Beyond academics, there is a profound ethical dimension to being a</w:t>
      </w:r>
      <w:r>
        <w:t xml:space="preserve"> </w:t>
      </w:r>
      <w:r>
        <w:rPr>
          <w:bCs/>
          <w:b/>
        </w:rPr>
        <w:t xml:space="preserve">Teacher Primary</w:t>
      </w:r>
      <w:r>
        <w:t xml:space="preserve"> </w:t>
      </w:r>
      <w:r>
        <w:t xml:space="preserve">in this region. Children in urban areas face early exposure to digital media, consumerism, and social pressures that affect their developmental trajectory. The teacher becomes a moral compass and a safe harbor. In</w:t>
      </w:r>
      <w:r>
        <w:t xml:space="preserve"> </w:t>
      </w:r>
      <w:r>
        <w:rPr>
          <w:bCs/>
          <w:b/>
        </w:rPr>
        <w:t xml:space="preserve">Nepal Kathmandu</w:t>
      </w:r>
      <w:r>
        <w:t xml:space="preserve">, where familial structures are changing due to migration for work abroad, many primary students rely heavily on the school environment for emotional support.</w:t>
      </w:r>
    </w:p>
    <w:p>
      <w:pPr>
        <w:pStyle w:val="BodyText"/>
      </w:pPr>
      <w:r>
        <w:t xml:space="preserve">This reality deepens the role of the educator. We are often called upon to provide not just education, but nourishment—both physical and emotional. The reflection here is one of humility: recognizing that while we may not solve all societal problems, we can offer a child a sense of dignity, hope, and belonging through our consistent presence and care. The bond formed in the primary years is enduring; it shapes how these children view themselves as citizens of this nation.</w:t>
      </w:r>
    </w:p>
    <w:bookmarkEnd w:id="24"/>
    <w:bookmarkStart w:id="25" w:name="X134f4f5129dd6e98902e3dbb7600dc38bb893ce"/>
    <w:p>
      <w:pPr>
        <w:pStyle w:val="Heading2"/>
      </w:pPr>
      <w:r>
        <w:t xml:space="preserve">VI. Conclusion: A Call for Continuous Evolution</w:t>
      </w:r>
    </w:p>
    <w:p>
      <w:pPr>
        <w:pStyle w:val="FirstParagraph"/>
      </w:pPr>
      <w:r>
        <w:t xml:space="preserve">In conclusion, serving as a</w:t>
      </w:r>
      <w:r>
        <w:t xml:space="preserve"> </w:t>
      </w:r>
      <w:r>
        <w:rPr>
          <w:bCs/>
          <w:b/>
        </w:rPr>
        <w:t xml:space="preserve">Teacher Primary</w:t>
      </w:r>
      <w:r>
        <w:t xml:space="preserve"> </w:t>
      </w:r>
      <w:r>
        <w:t xml:space="preserve">within the dynamic and culturally rich milieu of</w:t>
      </w:r>
      <w:r>
        <w:t xml:space="preserve"> </w:t>
      </w:r>
      <w:r>
        <w:rPr>
          <w:bCs/>
          <w:b/>
        </w:rPr>
        <w:t xml:space="preserve">Nepal Kathmandu</w:t>
      </w:r>
      <w:r>
        <w:t xml:space="preserve"> </w:t>
      </w:r>
      <w:r>
        <w:t xml:space="preserve">is a privilege fraught with challenges that ultimately foster profound professional growth. It requires a blend of traditional respect for knowledge and modern pedagogical innovation. It demands an educator who is not only knowledgeable but also deeply rooted in the local culture while being outward-looking in vision.</w:t>
      </w:r>
    </w:p>
    <w:p>
      <w:pPr>
        <w:pStyle w:val="BodyText"/>
      </w:pPr>
      <w:r>
        <w:t xml:space="preserve">The future of primary education here lies in empowering teachers like ourselves to adapt, innovate, and lead with compassion. We must continue to advocate for resources that enhance our ability to teach effectively, while simultaneously leveraging our unique cultural context to make learning meaningful. As we stand at the intersection of heritage and modernity in this city, our role as</w:t>
      </w:r>
      <w:r>
        <w:t xml:space="preserve"> </w:t>
      </w:r>
      <w:r>
        <w:rPr>
          <w:bCs/>
          <w:b/>
        </w:rPr>
        <w:t xml:space="preserve">Teacher Primary</w:t>
      </w:r>
      <w:r>
        <w:t xml:space="preserve"> </w:t>
      </w:r>
      <w:r>
        <w:t xml:space="preserve">is pivotal. We are the architects of the next generation’s mindset, ensuring that they are equipped not only with skills for employment but with the wisdom to navigate life’s complexities. This reflection is a testament to that ongoing journey—a commitment to excellence, empathy, and enduring change in one of Asia's most vibrant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Teaching in the Heart of Kathmandu</dc:title>
  <dc:creator/>
  <dc:language>en</dc:language>
  <cp:keywords/>
  <dcterms:created xsi:type="dcterms:W3CDTF">2026-07-30T02:15:34Z</dcterms:created>
  <dcterms:modified xsi:type="dcterms:W3CDTF">2026-07-30T02:15:34Z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