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5" w:name="Xa246d9c6a2ed619c93e90970a7020ebb7c67c91"/>
    <w:p>
      <w:pPr>
        <w:pStyle w:val="Heading1"/>
      </w:pPr>
      <w:r>
        <w:t xml:space="preserve">Bridging Tradition and Modernity: A Reflection on the Role of the Teacher Primary in Peru Lima</w:t>
      </w:r>
    </w:p>
    <w:p>
      <w:pPr>
        <w:pStyle w:val="FirstParagraph"/>
      </w:pPr>
      <w:r>
        <w:t xml:space="preserve">The landscape of education is never static; it evolves alongside the societal, economic, and cultural shifts of its environment. Nowhere is this evolution more palpable than in a dynamic metropolis like Peru Lima. For those engaged in or observing the field of primary education within this specific geographic and cultural context, the role of the</w:t>
      </w:r>
      <w:r>
        <w:t xml:space="preserve"> </w:t>
      </w:r>
      <w:r>
        <w:rPr>
          <w:bCs/>
          <w:b/>
        </w:rPr>
        <w:t xml:space="preserve">Teacher Primary</w:t>
      </w:r>
      <w:r>
        <w:t xml:space="preserve"> </w:t>
      </w:r>
      <w:r>
        <w:t xml:space="preserve">transcends mere instruction. It becomes an act of social mediation, cultural preservation, and future-building. This reflection paper seeks to explore the multifaceted responsibilities of a</w:t>
      </w:r>
      <w:r>
        <w:t xml:space="preserve"> </w:t>
      </w:r>
      <w:r>
        <w:rPr>
          <w:bCs/>
          <w:b/>
        </w:rPr>
        <w:t xml:space="preserve">Teacher Primary</w:t>
      </w:r>
      <w:r>
        <w:t xml:space="preserve">, examining how they navigate the complex realities of teaching in a rapidly urbanizing Lima while addressing the unique needs of young learners.</w:t>
      </w:r>
    </w:p>
    <w:bookmarkStart w:id="20" w:name="the-context-a-city-in-flux"/>
    <w:p>
      <w:pPr>
        <w:pStyle w:val="Heading2"/>
      </w:pPr>
      <w:r>
        <w:t xml:space="preserve">The Context: A City in Flux</w:t>
      </w:r>
    </w:p>
    <w:p>
      <w:pPr>
        <w:pStyle w:val="FirstParagraph"/>
      </w:pPr>
      <w:r>
        <w:t xml:space="preserve">To understand the significance of the</w:t>
      </w:r>
      <w:r>
        <w:t xml:space="preserve"> </w:t>
      </w:r>
      <w:r>
        <w:rPr>
          <w:bCs/>
          <w:b/>
        </w:rPr>
        <w:t xml:space="preserve">Teacher Primary</w:t>
      </w:r>
      <w:r>
        <w:t xml:space="preserve"> </w:t>
      </w:r>
      <w:r>
        <w:t xml:space="preserve">in Peru Lima, one must first appreciate the context in which they operate. Lima is a city of contrasts. It is a hub of economic opportunity and cultural richness, yet it remains marked by significant socioeconomic disparities. The educational infrastructure varies drastically from district to district; while some schools in suburban areas boast modern facilities and resources, many public institutions in the peripheral districts (known as the "Cono Norte" or "Cono Sur") struggle with overcrowding, limited resources, and a lack of basic amenities. In this setting, the</w:t>
      </w:r>
      <w:r>
        <w:t xml:space="preserve"> </w:t>
      </w:r>
      <w:r>
        <w:rPr>
          <w:bCs/>
          <w:b/>
        </w:rPr>
        <w:t xml:space="preserve">Teacher Primary</w:t>
      </w:r>
      <w:r>
        <w:t xml:space="preserve"> </w:t>
      </w:r>
      <w:r>
        <w:t xml:space="preserve">often serves not only as an educator but also as a caregiver, counselor, and sometimes a community leader.</w:t>
      </w:r>
    </w:p>
    <w:p>
      <w:pPr>
        <w:pStyle w:val="BodyText"/>
      </w:pPr>
      <w:r>
        <w:t xml:space="preserve">The students in these classrooms are diverse. They come from families with varying levels of educational attainment and economic stability. Many children face challenges such as hunger, lack of internet access for remote learning, or parental absence due to migration or work commitments. Therefore, the</w:t>
      </w:r>
      <w:r>
        <w:t xml:space="preserve"> </w:t>
      </w:r>
      <w:r>
        <w:rPr>
          <w:bCs/>
          <w:b/>
        </w:rPr>
        <w:t xml:space="preserve">Teacher Primary</w:t>
      </w:r>
      <w:r>
        <w:t xml:space="preserve"> </w:t>
      </w:r>
      <w:r>
        <w:t xml:space="preserve">must be equipped with a pedagogical toolkit that is not only academically rigorous but also deeply empathetic and adaptive.</w:t>
      </w:r>
    </w:p>
    <w:bookmarkEnd w:id="20"/>
    <w:bookmarkStart w:id="21" w:name="X8cd400d21d819b044f1829cd03204316441f684"/>
    <w:p>
      <w:pPr>
        <w:pStyle w:val="Heading2"/>
      </w:pPr>
      <w:r>
        <w:t xml:space="preserve">The Pedagogical Challenge: Beyond the Basics</w:t>
      </w:r>
    </w:p>
    <w:p>
      <w:pPr>
        <w:pStyle w:val="FirstParagraph"/>
      </w:pPr>
      <w:r>
        <w:t xml:space="preserve">The core mission of any primary educator is to lay the foundational skills for lifelong learning. However, in Peru Lima, this task requires a nuanced approach. The national curriculum emphasizes literacy, numeracy, and civic values. Yet, delivering these standards effectively requires more than textbook knowledge. A reflective</w:t>
      </w:r>
      <w:r>
        <w:t xml:space="preserve"> </w:t>
      </w:r>
      <w:r>
        <w:rPr>
          <w:bCs/>
          <w:b/>
        </w:rPr>
        <w:t xml:space="preserve">Teacher Primary</w:t>
      </w:r>
      <w:r>
        <w:t xml:space="preserve"> </w:t>
      </w:r>
      <w:r>
        <w:t xml:space="preserve">must ask: How do I make mathematics relevant to a child who lives in a crowded urban apartment? How do I teach science concepts when access to laboratories is limited?</w:t>
      </w:r>
    </w:p>
    <w:p>
      <w:pPr>
        <w:pStyle w:val="BodyText"/>
      </w:pPr>
      <w:r>
        <w:t xml:space="preserve">This necessitates innovative teaching methods. Project-based learning, collaborative work, and the integration of local context into lessons become essential strategies. For instance, a lesson on geography might involve mapping the local community of Lima, discussing its history of migration and settlement patterns. This approach not only teaches academic content but also validates the students' lived experiences, fostering a sense of identity and belonging. The</w:t>
      </w:r>
      <w:r>
        <w:t xml:space="preserve"> </w:t>
      </w:r>
      <w:r>
        <w:rPr>
          <w:bCs/>
          <w:b/>
        </w:rPr>
        <w:t xml:space="preserve">Teacher Primary</w:t>
      </w:r>
      <w:r>
        <w:t xml:space="preserve"> </w:t>
      </w:r>
      <w:r>
        <w:t xml:space="preserve">becomes a facilitator who connects abstract concepts to the tangible reality of life in Peru Lima.</w:t>
      </w:r>
    </w:p>
    <w:bookmarkEnd w:id="21"/>
    <w:bookmarkStart w:id="22" w:name="X161b367e503b98b6c0660b7838eedc0b8b3d69b"/>
    <w:p>
      <w:pPr>
        <w:pStyle w:val="Heading2"/>
      </w:pPr>
      <w:r>
        <w:t xml:space="preserve">Cultural Identity and Inclusive Education</w:t>
      </w:r>
    </w:p>
    <w:p>
      <w:pPr>
        <w:pStyle w:val="FirstParagraph"/>
      </w:pPr>
      <w:r>
        <w:t xml:space="preserve">Lima is also a melting pot of cultures, reflecting the broader diversity of Peru. Indigenous languages such as Quechua and Aymara are spoken by many families, alongside Spanish as the dominant language. Furthermore, there are significant Afro-Peruvian and Asian-Peruvian communities contributing to the city’s rich tapestry. The</w:t>
      </w:r>
      <w:r>
        <w:t xml:space="preserve"> </w:t>
      </w:r>
      <w:r>
        <w:rPr>
          <w:bCs/>
          <w:b/>
        </w:rPr>
        <w:t xml:space="preserve">Teacher Primary</w:t>
      </w:r>
      <w:r>
        <w:t xml:space="preserve"> </w:t>
      </w:r>
      <w:r>
        <w:t xml:space="preserve">plays a crucial role in promoting inclusive education that respects and celebrates this diversity.</w:t>
      </w:r>
    </w:p>
    <w:p>
      <w:pPr>
        <w:pStyle w:val="BodyText"/>
      </w:pPr>
      <w:r>
        <w:t xml:space="preserve">A reflective practitioner recognizes that bilingualism or multilingualism is an asset, not a deficit. Strategies such as intercultural bilingual education (EIB) can be adapted even in Spanish-dominant urban settings by incorporating cultural references and acknowledging the linguistic backgrounds of students. The</w:t>
      </w:r>
      <w:r>
        <w:t xml:space="preserve"> </w:t>
      </w:r>
      <w:r>
        <w:rPr>
          <w:bCs/>
          <w:b/>
        </w:rPr>
        <w:t xml:space="preserve">Teacher Primary</w:t>
      </w:r>
      <w:r>
        <w:t xml:space="preserve"> </w:t>
      </w:r>
      <w:r>
        <w:t xml:space="preserve">must actively work to dismantle biases and create a classroom environment where every child feels seen and valued. This involves recognizing implicit biases regarding socioeconomic status, accent, or origin, which can inadvertently affect expectations and interactions with students.</w:t>
      </w:r>
    </w:p>
    <w:bookmarkEnd w:id="22"/>
    <w:bookmarkStart w:id="23" w:name="the-teacher-as-a-lifelong-learner"/>
    <w:p>
      <w:pPr>
        <w:pStyle w:val="Heading2"/>
      </w:pPr>
      <w:r>
        <w:t xml:space="preserve">The Teacher as a Lifelong Learner</w:t>
      </w:r>
    </w:p>
    <w:p>
      <w:pPr>
        <w:pStyle w:val="FirstParagraph"/>
      </w:pPr>
      <w:r>
        <w:t xml:space="preserve">In the face of these challenges, continuous professional development is paramount. The role of the</w:t>
      </w:r>
      <w:r>
        <w:t xml:space="preserve"> </w:t>
      </w:r>
      <w:r>
        <w:rPr>
          <w:bCs/>
          <w:b/>
        </w:rPr>
        <w:t xml:space="preserve">Teacher Primary</w:t>
      </w:r>
      <w:r>
        <w:t xml:space="preserve"> </w:t>
      </w:r>
      <w:r>
        <w:t xml:space="preserve">in Peru Lima is not static. It demands resilience, adaptability, and a commitment to lifelong learning. Educational policies are subject to change due to political shifts and societal pressures. Teachers must remain agile, updating their pedagogical strategies and technological skills.</w:t>
      </w:r>
    </w:p>
    <w:p>
      <w:pPr>
        <w:pStyle w:val="BodyText"/>
      </w:pPr>
      <w:r>
        <w:t xml:space="preserve">Moreover, the emotional labor required of a</w:t>
      </w:r>
      <w:r>
        <w:t xml:space="preserve"> </w:t>
      </w:r>
      <w:r>
        <w:rPr>
          <w:bCs/>
          <w:b/>
        </w:rPr>
        <w:t xml:space="preserve">Teacher Primary</w:t>
      </w:r>
      <w:r>
        <w:t xml:space="preserve"> </w:t>
      </w:r>
      <w:r>
        <w:t xml:space="preserve">in such a high-stakes environment cannot be overstated. Teachers often deal with trauma related to poverty, violence, or family instability among their students. Professional support systems, peer collaboration networks, and mental health resources for educators themselves are critical. A reflective paper on this topic must acknowledge that supporting the teacher is synonymous with supporting the student.</w:t>
      </w:r>
    </w:p>
    <w:bookmarkEnd w:id="23"/>
    <w:bookmarkStart w:id="24" w:name="conclusion-the-catalyst-for-change"/>
    <w:p>
      <w:pPr>
        <w:pStyle w:val="Heading2"/>
      </w:pPr>
      <w:r>
        <w:t xml:space="preserve">Conclusion: The Catalyst for Change</w:t>
      </w:r>
    </w:p>
    <w:p>
      <w:pPr>
        <w:pStyle w:val="FirstParagraph"/>
      </w:pPr>
      <w:r>
        <w:t xml:space="preserve">In conclusion, the role of a</w:t>
      </w:r>
      <w:r>
        <w:t xml:space="preserve"> </w:t>
      </w:r>
      <w:r>
        <w:rPr>
          <w:bCs/>
          <w:b/>
        </w:rPr>
        <w:t xml:space="preserve">Teacher Primary</w:t>
      </w:r>
      <w:r>
        <w:t xml:space="preserve"> </w:t>
      </w:r>
      <w:r>
        <w:t xml:space="preserve">in Peru Lima is one of profound responsibility and immense potential. These educators are not merely conveyors of information; they are architects of social mobility and agents of cultural continuity. They stand at the intersection where tradition meets modernity, where poverty intersects with aspiration, and where local identity engages with global citizenship.</w:t>
      </w:r>
    </w:p>
    <w:p>
      <w:pPr>
        <w:pStyle w:val="BodyText"/>
      </w:pPr>
      <w:r>
        <w:t xml:space="preserve">For a</w:t>
      </w:r>
      <w:r>
        <w:t xml:space="preserve"> </w:t>
      </w:r>
      <w:r>
        <w:rPr>
          <w:bCs/>
          <w:b/>
        </w:rPr>
        <w:t xml:space="preserve">Teacher Primary</w:t>
      </w:r>
      <w:r>
        <w:t xml:space="preserve">, teaching in Peru Lima is an act of hope. It requires patience to nurture young minds in difficult circumstances, creativity to innovate within resource constraints, and courage to advocate for equity in an unequal system. By embracing a reflective practice that acknowledges the unique context of their students and community, these teachers contribute significantly to the development of Peru.</w:t>
      </w:r>
    </w:p>
    <w:p>
      <w:pPr>
        <w:pStyle w:val="BodyText"/>
      </w:pPr>
      <w:r>
        <w:t xml:space="preserve">As we look toward the future, it is imperative that policymakers, parents, and society at large recognize and support these educators. Investing in primary education in Lima is not just an investment in schools; it is an investment in the nation’s future. The</w:t>
      </w:r>
      <w:r>
        <w:t xml:space="preserve"> </w:t>
      </w:r>
      <w:r>
        <w:rPr>
          <w:bCs/>
          <w:b/>
        </w:rPr>
        <w:t xml:space="preserve">Teacher Primary</w:t>
      </w:r>
      <w:r>
        <w:t xml:space="preserve">, therefore, deserves our deepest respect and our most robust support structures. Their work forms the bedrock upon which a more just, educated, and prosperous Lima will be built.</w:t>
      </w:r>
    </w:p>
    <w:p>
      <w:r>
        <w:pict>
          <v:rect style="width:0;height:1.5pt" o:hralign="center" o:hrstd="t" o:hr="t"/>
        </w:pict>
      </w:r>
    </w:p>
    <w:p>
      <w:pPr>
        <w:pStyle w:val="FirstParagraph"/>
      </w:pPr>
      <w:r>
        <w:rPr>
          <w:iCs/>
          <w:i/>
        </w:rPr>
        <w:t xml:space="preserve">This reflection emphasizes the critical intersection of pedagogical duty and socio-cultural context specific to Peru Lima, highlighting why the term 'Teacher Primary' carries unique weight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Primary Education within the Context of Peru Lima</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