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Singapore</w:t>
      </w:r>
    </w:p>
    <w:bookmarkStart w:id="26" w:name="X37029ad0c7d0e2c9233d4756bb7b2ecc6b93310"/>
    <w:p>
      <w:pPr>
        <w:pStyle w:val="Heading1"/>
      </w:pPr>
      <w:r>
        <w:t xml:space="preserve">A Reflection on the Role of the Primary Teacher in Singapore’s Educational Landscape</w:t>
      </w:r>
    </w:p>
    <w:p>
      <w:pPr>
        <w:pStyle w:val="FirstParagraph"/>
      </w:pPr>
      <w:r>
        <w:t xml:space="preserve">The journey of becoming and remaining a competent educator is one defined by continuous introspection, adaptation, and deepening commitment. In the specific context of</w:t>
      </w:r>
      <w:r>
        <w:t xml:space="preserve"> </w:t>
      </w:r>
      <w:r>
        <w:rPr>
          <w:bCs/>
          <w:b/>
        </w:rPr>
        <w:t xml:space="preserve">Singapore Singapore</w:t>
      </w:r>
      <w:r>
        <w:t xml:space="preserve">, this reflection becomes even more nuanced due to the unique socio-cultural fabric, high academic expectations, and rapid technological shifts that characterize the nation’s educational ecosystem. As I reflect on my experiences as a</w:t>
      </w:r>
      <w:r>
        <w:t xml:space="preserve"> </w:t>
      </w:r>
      <w:r>
        <w:rPr>
          <w:bCs/>
          <w:b/>
        </w:rPr>
        <w:t xml:space="preserve">Teacher Primary</w:t>
      </w:r>
      <w:r>
        <w:t xml:space="preserve">, it is imperative to examine not just what I teach, but how I facilitate learning within a system that prides itself on excellence while simultaneously striving for equity and holistic development.</w:t>
      </w:r>
    </w:p>
    <w:bookmarkStart w:id="20" w:name="Xe18c8e5a73372c844a5bec304e7d6b651197eb5"/>
    <w:p>
      <w:pPr>
        <w:pStyle w:val="Heading2"/>
      </w:pPr>
      <w:r>
        <w:t xml:space="preserve">The Shift from Instructional Leader to Learning Facilitator</w:t>
      </w:r>
    </w:p>
    <w:p>
      <w:pPr>
        <w:pStyle w:val="FirstParagraph"/>
      </w:pPr>
      <w:r>
        <w:t xml:space="preserve">In the early stages of my career, the role of a primary teacher was often viewed through the lens of content delivery. However, in modern Singapore’s primary education sector, this paradigm has shifted dramatically. The recent educational reforms under initiatives such as "Teach Less, Learn More" and more recently, the emphasis on values-driven education and holistic development (SkillsFuture), have redefined what it means to be an effective educator. As a</w:t>
      </w:r>
      <w:r>
        <w:t xml:space="preserve"> </w:t>
      </w:r>
      <w:r>
        <w:rPr>
          <w:bCs/>
          <w:b/>
        </w:rPr>
        <w:t xml:space="preserve">Teacher Primary</w:t>
      </w:r>
      <w:r>
        <w:t xml:space="preserve">, I am no longer merely a transmitter of knowledge but a facilitator of inquiry. This shift requires a profound change in pedagogical approach, moving away from rote memorization toward critical thinking and problem-solving skills.</w:t>
      </w:r>
    </w:p>
    <w:p>
      <w:pPr>
        <w:pStyle w:val="BodyText"/>
      </w:pPr>
      <w:r>
        <w:t xml:space="preserve">This transformation is particularly challenging yet rewarding. In classrooms across Singapore, students are increasingly exposed to diverse learning styles and needs. The teacher’s role now involves differentiating instruction to ensure that every child, regardless of their background or ability level, can access the curriculum. This demands a high degree of emotional intelligence and pedagogical flexibility. For instance, integrating student-centered learning models requires patience and a willingness to step back from the traditional podium role, allowing students to take ownership of their learning journey.</w:t>
      </w:r>
    </w:p>
    <w:bookmarkEnd w:id="20"/>
    <w:bookmarkStart w:id="21" w:name="navigating-the-high-pressure-environment"/>
    <w:p>
      <w:pPr>
        <w:pStyle w:val="Heading2"/>
      </w:pPr>
      <w:r>
        <w:t xml:space="preserve">Navigating the High-Pressure Environment</w:t>
      </w:r>
    </w:p>
    <w:p>
      <w:pPr>
        <w:pStyle w:val="FirstParagraph"/>
      </w:pPr>
      <w:r>
        <w:t xml:space="preserve">Singapore is renowned for its rigorous academic standards. For many stakeholders, including parents and policymakers, this has historically translated into a high-pressure environment focused heavily on examination results. As a primary teacher working within this framework in Singapore, one must balance the demand for academic rigor with the need to protect students’ well-being and love for learning.</w:t>
      </w:r>
    </w:p>
    <w:p>
      <w:pPr>
        <w:pStyle w:val="BodyText"/>
      </w:pPr>
      <w:r>
        <w:t xml:space="preserve">Reflection on this aspect reveals a delicate tightrope walk. On one hand, there is an expectation to deliver measurable outcomes. On the other hand, there is a growing recognition that excessive stress at the primary level can have long-term detrimental effects on mental health and creativity. Therefore, my practice has evolved to include more formative assessments rather than solely summative ones. By focusing on progress over time rather than just final scores, I aim to foster a growth mindset among my students. This approach aligns with the national goal of developing resilient individuals who are prepared for an unpredictable future.</w:t>
      </w:r>
    </w:p>
    <w:bookmarkEnd w:id="21"/>
    <w:bookmarkStart w:id="22" w:name="Xc1e5456a78dfd70915d47f015ff27a028d12db3"/>
    <w:p>
      <w:pPr>
        <w:pStyle w:val="Heading2"/>
      </w:pPr>
      <w:r>
        <w:t xml:space="preserve">The Importance of Holistic Development and Character Building</w:t>
      </w:r>
    </w:p>
    <w:p>
      <w:pPr>
        <w:pStyle w:val="FirstParagraph"/>
      </w:pPr>
      <w:r>
        <w:t xml:space="preserve">Beyond academics, the primary years are crucial for character formation. In Singapore, where societal values such as respect, responsibility, and resilience are deeply ingrained in the national curriculum (Character and Citizenship Education), the teacher plays a pivotal role in modeling these values. Being a</w:t>
      </w:r>
      <w:r>
        <w:t xml:space="preserve"> </w:t>
      </w:r>
      <w:r>
        <w:rPr>
          <w:bCs/>
          <w:b/>
        </w:rPr>
        <w:t xml:space="preserve">Teacher Primary</w:t>
      </w:r>
      <w:r>
        <w:t xml:space="preserve"> </w:t>
      </w:r>
      <w:r>
        <w:t xml:space="preserve">means being a mentor and a moral compass for young learners who are still developing their understanding of social norms and ethical behavior.</w:t>
      </w:r>
    </w:p>
    <w:p>
      <w:pPr>
        <w:pStyle w:val="BodyText"/>
      </w:pPr>
      <w:r>
        <w:t xml:space="preserve">I have found that integrating values into daily classroom interactions is more effective than treating them as isolated subjects. Whether it is resolving conflicts between peers during recess or encouraging teamwork during group projects, these moments provide authentic opportunities for character building. This holistic approach ensures that education in Singapore remains not just about intellectual prowess but also about cultivating good citizens who contribute positively to society.</w:t>
      </w:r>
    </w:p>
    <w:bookmarkEnd w:id="22"/>
    <w:bookmarkStart w:id="23" w:name="embracing-technology-and-innovation"/>
    <w:p>
      <w:pPr>
        <w:pStyle w:val="Heading2"/>
      </w:pPr>
      <w:r>
        <w:t xml:space="preserve">Embracing Technology and Innovation</w:t>
      </w:r>
    </w:p>
    <w:p>
      <w:pPr>
        <w:pStyle w:val="FirstParagraph"/>
      </w:pPr>
      <w:r>
        <w:t xml:space="preserve">The rapid digitalization of education in Singapore has further expanded the responsibilities of primary teachers. With the widespread adoption of digital platforms, learning apps, and data analytics in classrooms, teachers must constantly upskill themselves. However, technology should never overshadow human connection. The challenge lies in leveraging technology to enhance learning outcomes without compromising the relational aspect of teaching.</w:t>
      </w:r>
    </w:p>
    <w:p>
      <w:pPr>
        <w:pStyle w:val="BodyText"/>
      </w:pPr>
      <w:r>
        <w:t xml:space="preserve">In my practice, I strive to use technology as a tool for personalization rather than automation. For example, using adaptive learning software allows me to identify individual student gaps and provide targeted support. Yet, the core of education remains human interaction—encouragement, empathy, and inspiration are qualities that algorithms cannot replicate. As such, my reflection includes a commitment to maintaining strong teacher-student relationships even as we embrace digital tools.</w:t>
      </w:r>
    </w:p>
    <w:bookmarkEnd w:id="23"/>
    <w:bookmarkStart w:id="24" w:name="collaboration-and-professional-community"/>
    <w:p>
      <w:pPr>
        <w:pStyle w:val="Heading2"/>
      </w:pPr>
      <w:r>
        <w:t xml:space="preserve">Collaboration and Professional Community</w:t>
      </w:r>
    </w:p>
    <w:p>
      <w:pPr>
        <w:pStyle w:val="FirstParagraph"/>
      </w:pPr>
      <w:r>
        <w:t xml:space="preserve">No teacher operates in isolation. In Singapore’s primary school system, collaboration is highly valued through structures such as learning communities, lesson study groups, and professional development workshops. Reflecting on my growth as a</w:t>
      </w:r>
      <w:r>
        <w:t xml:space="preserve"> </w:t>
      </w:r>
      <w:r>
        <w:rPr>
          <w:bCs/>
          <w:b/>
        </w:rPr>
        <w:t xml:space="preserve">Teacher Primary</w:t>
      </w:r>
      <w:r>
        <w:t xml:space="preserve">, I recognize that much of my development has come from interacting with colleagues who share diverse perspectives and experiences.</w:t>
      </w:r>
    </w:p>
    <w:p>
      <w:pPr>
        <w:pStyle w:val="BodyText"/>
      </w:pPr>
      <w:r>
        <w:t xml:space="preserve">This collaborative culture fosters innovation and reduces burnout by creating a support network. Sharing best practices, discussing challenges openly, and co-creating lesson plans enriches the professional experience. Moreover, engaging with the broader community—including parents and industry partners—helps teachers understand the real-world applications of what they teach, making education more relevant for students.</w:t>
      </w:r>
    </w:p>
    <w:bookmarkEnd w:id="24"/>
    <w:bookmarkStart w:id="25" w:name="conclusion-a-lifelong-commitment"/>
    <w:p>
      <w:pPr>
        <w:pStyle w:val="Heading2"/>
      </w:pPr>
      <w:r>
        <w:t xml:space="preserve">Conclusion: A Lifelong Commitment</w:t>
      </w:r>
    </w:p>
    <w:p>
      <w:pPr>
        <w:pStyle w:val="FirstParagraph"/>
      </w:pPr>
      <w:r>
        <w:t xml:space="preserve">In conclusion, reflecting on my journey as a primary teacher in Singapore reveals that teaching is not static; it is a dynamic profession that requires continuous adaptation. The role has evolved from being solely focused on academic instruction to encompassing holistic development, emotional support, technological integration, and moral guidance. Navigating the unique context of Singapore’s high-expectation environment demands resilience, empathy, and a steadfast commitment to lifelong learning.</w:t>
      </w:r>
    </w:p>
    <w:p>
      <w:pPr>
        <w:pStyle w:val="BodyText"/>
      </w:pPr>
      <w:r>
        <w:t xml:space="preserve">As I move forward in my career as a</w:t>
      </w:r>
      <w:r>
        <w:t xml:space="preserve"> </w:t>
      </w:r>
      <w:r>
        <w:rPr>
          <w:bCs/>
          <w:b/>
        </w:rPr>
        <w:t xml:space="preserve">Teacher Primary</w:t>
      </w:r>
      <w:r>
        <w:t xml:space="preserve">, I remain committed to refining my practice in ways that best serve the students of Singapore. The goal is not just to produce high achievers but to nurture well-rounded individuals who are curious, compassionate, and capable of thriving in a complex world. This reflection serves as both an acknowledgment of past growth and a pledge for future dedication to the noble profession of primary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Primary Teacher in Singapore</dc:title>
  <dc:creator/>
  <dc:language>en</dc:language>
  <cp:keywords/>
  <dcterms:created xsi:type="dcterms:W3CDTF">2026-07-30T06:17:33Z</dcterms:created>
  <dcterms:modified xsi:type="dcterms:W3CDTF">2026-07-30T06:17:33Z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