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3a27f8a87ba3a567c2df6f7d47bbbf15f3ec785"/>
    <w:p>
      <w:pPr>
        <w:pStyle w:val="Heading1"/>
      </w:pPr>
      <w:r>
        <w:t xml:space="preserve">A Journey of Resilience and Hope: Reflections on Becoming a Primary Teacher in South Africa, Cape Town</w:t>
      </w:r>
    </w:p>
    <w:p>
      <w:pPr>
        <w:pStyle w:val="FirstParagraph"/>
      </w:pPr>
      <w:r>
        <w:rPr>
          <w:bCs/>
          <w:b/>
        </w:rPr>
        <w:t xml:space="preserve">A Reflective Essay on Educational Praxis in the Western Cape</w:t>
      </w:r>
    </w:p>
    <w:p>
      <w:pPr>
        <w:pStyle w:val="BodyText"/>
      </w:pPr>
      <w:r>
        <w:t xml:space="preserve">Date: May 24, 2024</w:t>
      </w:r>
    </w:p>
    <w:bookmarkStart w:id="20" w:name="Xd9fb2f5a9243de30e9686859baa3783ad842ca2"/>
    <w:p>
      <w:pPr>
        <w:pStyle w:val="Heading2"/>
      </w:pPr>
      <w:r>
        <w:t xml:space="preserve">The Landscape of Primary Education in the Western Cape</w:t>
      </w:r>
    </w:p>
    <w:p>
      <w:pPr>
        <w:pStyle w:val="FirstParagraph"/>
      </w:pPr>
      <w:r>
        <w:t xml:space="preserve">To stand at the threshold of a classroom as a newly minted</w:t>
      </w:r>
      <w:r>
        <w:t xml:space="preserve"> </w:t>
      </w:r>
      <w:r>
        <w:rPr>
          <w:bCs/>
          <w:b/>
        </w:rPr>
        <w:t xml:space="preserve">Teacher Primary</w:t>
      </w:r>
      <w:r>
        <w:t xml:space="preserve"> </w:t>
      </w:r>
      <w:r>
        <w:t xml:space="preserve">in South Africa is to step into a complex tapestry woven from threads of history, socio-economic disparity, cultural richness, and profound hope. Specifically when this journey unfolds in</w:t>
      </w:r>
      <w:r>
        <w:t xml:space="preserve"> </w:t>
      </w:r>
      <w:r>
        <w:rPr>
          <w:bCs/>
          <w:b/>
        </w:rPr>
        <w:t xml:space="preserve">South Africa Cape Town</w:t>
      </w:r>
      <w:r>
        <w:t xml:space="preserve">, one is not merely teaching subjects; one is navigating the delicate intersection of post-apartheid legacy and futuristic aspiration. My reflection on this path begins with an acknowledgment that education here is not a neutral act. It is a political, social, and deeply human endeavor that requires more than pedagogical knowledge—it demands emotional intelligence, cultural humility, and an unwavering commitment to equity.</w:t>
      </w:r>
    </w:p>
    <w:bookmarkEnd w:id="20"/>
    <w:bookmarkStart w:id="21" w:name="the-reality-of-the-classroom"/>
    <w:p>
      <w:pPr>
        <w:pStyle w:val="Heading2"/>
      </w:pPr>
      <w:r>
        <w:t xml:space="preserve">The Reality of the Classroom</w:t>
      </w:r>
    </w:p>
    <w:p>
      <w:pPr>
        <w:pStyle w:val="FirstParagraph"/>
      </w:pPr>
      <w:r>
        <w:t xml:space="preserve">Upon entering the primary school environment in Cape Town, one is immediately struck by the stark contrasts. In some suburbs, resources are abundant; in townships like Khayelitsha or Mitchells Plain, challenges such as overcrowding, lack of infrastructure, and resource scarcity are daily realities. As a</w:t>
      </w:r>
      <w:r>
        <w:t xml:space="preserve"> </w:t>
      </w:r>
      <w:r>
        <w:rPr>
          <w:bCs/>
          <w:b/>
        </w:rPr>
        <w:t xml:space="preserve">Teacher Primary</w:t>
      </w:r>
      <w:r>
        <w:t xml:space="preserve">, I have learned that adaptability is not just a skill but a survival mechanism for the educator. The idealized lesson plans often clash with the reality of learners who may be hungry, traumatized by community violence, or caring for younger siblings due to parental unemployment.</w:t>
      </w:r>
    </w:p>
    <w:p>
      <w:pPr>
        <w:pStyle w:val="BodyText"/>
      </w:pPr>
      <w:r>
        <w:t xml:space="preserve">This dissonance has forced me to re-evaluate what "teaching" means. It is no longer just about transmitting curriculum content from the South African Curriculum and Assessment Policy Statement (CAPS). It is about creating a sanctuary of safety and stability within the classroom. For many young learners in</w:t>
      </w:r>
      <w:r>
        <w:t xml:space="preserve"> </w:t>
      </w:r>
      <w:r>
        <w:rPr>
          <w:bCs/>
          <w:b/>
        </w:rPr>
        <w:t xml:space="preserve">South Africa Cape Town</w:t>
      </w:r>
      <w:r>
        <w:t xml:space="preserve">, the school day provides their only reliable meal, emotional support, and sense of structure. Therefore, the role of the teacher expands to include that of caregiver, counselor, and community anchor.</w:t>
      </w:r>
    </w:p>
    <w:bookmarkEnd w:id="21"/>
    <w:bookmarkStart w:id="22" w:name="cultural-responsiveness-and-language"/>
    <w:p>
      <w:pPr>
        <w:pStyle w:val="Heading2"/>
      </w:pPr>
      <w:r>
        <w:t xml:space="preserve">Cultural Responsiveness and Language</w:t>
      </w:r>
    </w:p>
    <w:p>
      <w:pPr>
        <w:pStyle w:val="FirstParagraph"/>
      </w:pPr>
      <w:r>
        <w:t xml:space="preserve">A critical aspect of being a</w:t>
      </w:r>
      <w:r>
        <w:t xml:space="preserve"> </w:t>
      </w:r>
      <w:r>
        <w:rPr>
          <w:bCs/>
          <w:b/>
        </w:rPr>
        <w:t xml:space="preserve">Teacher Primary</w:t>
      </w:r>
      <w:r>
        <w:t xml:space="preserve"> </w:t>
      </w:r>
      <w:r>
        <w:t xml:space="preserve">in this region is navigating linguistic diversity. Cape Town is home to speakers of isiXhosa, Afrikaans, English, Sesotho, and many other languages. While the policy promotes mother-tongue instruction in early grades, the transition to English as a medium of instruction creates significant barriers for many pupils. I have observed that when learners are allowed to express themselves in their home language during initial conceptual understanding phases before transitioning to English, their confidence and comprehension soar.</w:t>
      </w:r>
    </w:p>
    <w:p>
      <w:pPr>
        <w:pStyle w:val="BodyText"/>
      </w:pPr>
      <w:r>
        <w:t xml:space="preserve">Furthermore, cultural responsiveness is paramount. The classroom must reflect the diverse identities of the children within it. This means incorporating local history, acknowledging indigenous knowledge systems, and validating the cultural capital that learners bring from their homes in both affluent suburbs and informal settlements. In</w:t>
      </w:r>
      <w:r>
        <w:t xml:space="preserve"> </w:t>
      </w:r>
      <w:r>
        <w:rPr>
          <w:bCs/>
          <w:b/>
        </w:rPr>
        <w:t xml:space="preserve">South Africa Cape Town</w:t>
      </w:r>
      <w:r>
        <w:t xml:space="preserve">, where urban planning still bears the scars of forced removals, education serves as a vital tool for healing and reconciliation. By fostering an inclusive environment where every child’s background is respected, we lay the groundwork for true social cohesion.</w:t>
      </w:r>
    </w:p>
    <w:bookmarkEnd w:id="22"/>
    <w:bookmarkStart w:id="23" w:name="X75ce99b9e49c1212e9adde1283bb2f9a41cfece"/>
    <w:p>
      <w:pPr>
        <w:pStyle w:val="Heading2"/>
      </w:pPr>
      <w:r>
        <w:t xml:space="preserve">The Weight of History and the Promise of the Future</w:t>
      </w:r>
    </w:p>
    <w:p>
      <w:pPr>
        <w:pStyle w:val="FirstParagraph"/>
      </w:pPr>
      <w:r>
        <w:t xml:space="preserve">One cannot reflect on teaching in this context without addressing history. The apartheid era left deep inequalities in educational outcomes, and these persist today. As a</w:t>
      </w:r>
      <w:r>
        <w:t xml:space="preserve"> </w:t>
      </w:r>
      <w:r>
        <w:rPr>
          <w:bCs/>
          <w:b/>
        </w:rPr>
        <w:t xml:space="preserve">Teacher Primary</w:t>
      </w:r>
      <w:r>
        <w:t xml:space="preserve">, I carry the weight of knowing that my students’ futures are often constrained by systemic issues beyond their control. However, I also carry the promise that education can be an equalizer.</w:t>
      </w:r>
    </w:p>
    <w:p>
      <w:pPr>
        <w:pStyle w:val="BodyText"/>
      </w:pPr>
      <w:r>
        <w:t xml:space="preserve">In Cape Town, we see this tension vividly. The city is known for its beauty and its inequalities existing side by side. My reflection leads me to believe that teachers must be advocates as well as instructors. We must advocate for our learners’ needs to the broader community, engaging with parents who may themselves be struggling with unemployment and economic instability. Building strong home-school partnerships is essential, though challenging in a city where traffic congestion and long distances often hinder parental involvement.</w:t>
      </w:r>
    </w:p>
    <w:bookmarkEnd w:id="23"/>
    <w:bookmarkStart w:id="24" w:name="X8586adb7aff7f50c73320f31cb20c0e751608b5"/>
    <w:p>
      <w:pPr>
        <w:pStyle w:val="Heading2"/>
      </w:pPr>
      <w:r>
        <w:t xml:space="preserve">Personal Growth and Professional Resilience</w:t>
      </w:r>
    </w:p>
    <w:p>
      <w:pPr>
        <w:pStyle w:val="FirstParagraph"/>
      </w:pPr>
      <w:r>
        <w:t xml:space="preserve">The journey of becoming a</w:t>
      </w:r>
      <w:r>
        <w:t xml:space="preserve"> </w:t>
      </w:r>
      <w:r>
        <w:rPr>
          <w:bCs/>
          <w:b/>
        </w:rPr>
        <w:t xml:space="preserve">Teacher Primary</w:t>
      </w:r>
      <w:r>
        <w:t xml:space="preserve"> </w:t>
      </w:r>
      <w:r>
        <w:t xml:space="preserve">has been one of profound personal growth. Initially, I arrived with a focus on academic achievement and standardized testing. Over time, I have realized that holistic development is the true metric of success in</w:t>
      </w:r>
      <w:r>
        <w:t xml:space="preserve"> </w:t>
      </w:r>
      <w:r>
        <w:rPr>
          <w:bCs/>
          <w:b/>
        </w:rPr>
        <w:t xml:space="preserve">South Africa Cape Town</w:t>
      </w:r>
      <w:r>
        <w:t xml:space="preserve">. Success looks like a child who finds the courage to speak up despite language barriers; it is seen in a learner who helps a peer with homework after school; it is evident when students demonstrate empathy and critical thinking.</w:t>
      </w:r>
    </w:p>
    <w:p>
      <w:pPr>
        <w:pStyle w:val="BodyText"/>
      </w:pPr>
      <w:r>
        <w:t xml:space="preserve">Professional resilience has also become central to my practice. The emotional toll of witnessing poverty and inequality can lead to burnout if not managed properly. I have learned the importance of self-care, peer support, and continuous professional development. Engaging with fellow educators in Cape Town has provided a network of shared experiences and solutions. We discuss strategies for trauma-informed teaching, inclusive assessment methods, and community-based learning projects that connect students with their local heritage.</w:t>
      </w:r>
    </w:p>
    <w:bookmarkEnd w:id="24"/>
    <w:bookmarkStart w:id="25" w:name="conclusion-a-call-to-purposeful-action"/>
    <w:p>
      <w:pPr>
        <w:pStyle w:val="Heading2"/>
      </w:pPr>
      <w:r>
        <w:t xml:space="preserve">Conclusion: A Call to Purposeful Action</w:t>
      </w:r>
    </w:p>
    <w:p>
      <w:pPr>
        <w:pStyle w:val="FirstParagraph"/>
      </w:pPr>
      <w:r>
        <w:t xml:space="preserve">In conclusion, my reflections as an aspiring and practicing</w:t>
      </w:r>
      <w:r>
        <w:t xml:space="preserve"> </w:t>
      </w:r>
      <w:r>
        <w:rPr>
          <w:bCs/>
          <w:b/>
        </w:rPr>
        <w:t xml:space="preserve">Teacher Primary</w:t>
      </w:r>
      <w:r>
        <w:t xml:space="preserve"> </w:t>
      </w:r>
      <w:r>
        <w:t xml:space="preserve">in</w:t>
      </w:r>
      <w:r>
        <w:t xml:space="preserve"> </w:t>
      </w:r>
      <w:r>
        <w:rPr>
          <w:bCs/>
          <w:b/>
        </w:rPr>
        <w:t xml:space="preserve">South Africa Cape Town</w:t>
      </w:r>
      <w:r>
        <w:t xml:space="preserve"> </w:t>
      </w:r>
      <w:r>
        <w:t xml:space="preserve">reveal that this role is both a privilege and a responsibility. It requires us to look beyond the textbooks and see the whole child. We are not just teaching literacy and numeracy; we are nurturing citizens who will lead a democratic, equitable, and prosperous nation.</w:t>
      </w:r>
    </w:p>
    <w:p>
      <w:pPr>
        <w:pStyle w:val="BodyText"/>
      </w:pPr>
      <w:r>
        <w:t xml:space="preserve">The challenges in Cape Town’s educational landscape are formidable, but so is the potential for impact. By embracing cultural responsiveness, advocating for equity, and fostering resilience in ourselves and our students, we can contribute to transforming lives. This reflection serves as a reminder that teaching is a vocation of the heart as much as it is a profession of the mind. It calls us to remain steadfast in our commitment to every learner, regardless of their background or circumstance.</w:t>
      </w:r>
    </w:p>
    <w:p>
      <w:pPr>
        <w:pStyle w:val="BodyText"/>
      </w:pPr>
      <w:r>
        <w:t xml:space="preserve">As I continue this journey, I am reminded that every day in the classroom offers an opportunity to build bridges—bridges between past and future, between home and school, and between individual potential and collective well-being. This is the essence of primary education in our beautiful, complex city of Cape Town. It is a task that demands everything we have to give, but it rewards us with the profound satisfaction of knowing that we are shaping the next generation of South Africans.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2026-07-30T10:06:33Z</dcterms:created>
  <dcterms:modified xsi:type="dcterms:W3CDTF">2026-07-30T10:06:33Z</dcterms:modified>
</cp:coreProperties>
</file>

<file path=docProps/custom.xml><?xml version="1.0" encoding="utf-8"?>
<Properties xmlns="http://schemas.openxmlformats.org/officeDocument/2006/custom-properties" xmlns:vt="http://schemas.openxmlformats.org/officeDocument/2006/docPropsVTypes"/>
</file>