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Becoming</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b7788d145c260dbaec19c678eb3275414132f68"/>
    <w:p>
      <w:pPr>
        <w:pStyle w:val="Heading1"/>
      </w:pPr>
      <w:r>
        <w:t xml:space="preserve">Bridging Communities Through Education:</w:t>
      </w:r>
      <w:r>
        <w:br/>
      </w:r>
      <w:r>
        <w:t xml:space="preserve">A Reflection on Being a Teacher Primary in South Africa Johannesburg</w:t>
      </w:r>
    </w:p>
    <w:p>
      <w:pPr>
        <w:pStyle w:val="FirstParagraph"/>
      </w:pPr>
      <w:r>
        <w:t xml:space="preserve">The decision to pursue a career as a</w:t>
      </w:r>
      <w:r>
        <w:t xml:space="preserve"> </w:t>
      </w:r>
      <w:r>
        <w:t xml:space="preserve">Teacher Primary</w:t>
      </w:r>
      <w:r>
        <w:t xml:space="preserve"> </w:t>
      </w:r>
      <w:r>
        <w:t xml:space="preserve">is rarely just about the transmission of knowledge; it is fundamentally about shaping the moral and intellectual compass of the next generation. However, when this pursuit takes place within the specific socio-economic and cultural landscape of</w:t>
      </w:r>
      <w:r>
        <w:t xml:space="preserve"> </w:t>
      </w:r>
      <w:r>
        <w:t xml:space="preserve">South Africa Johannesburg</w:t>
      </w:r>
      <w:r>
        <w:t xml:space="preserve">, the role expands into something far more profound. It becomes an act of service, a bridge across divides, and a daily commitment to resilience. As I reflect on my journey and observations regarding primary education in this vibrant metropolis, it becomes clear that teaching in Johannesburg is not merely a profession but a calling that demands emotional intelligence, cultural adaptability, and an unwavering dedication to equity.</w:t>
      </w:r>
    </w:p>
    <w:p>
      <w:pPr>
        <w:pStyle w:val="BodyText"/>
      </w:pPr>
      <w:r>
        <w:t xml:space="preserve">Johannesburg, often referred to as "Egoli," the city of gold, presents a paradoxical environment for educators. It is a city of stark contrasts, where gleaming skyscrapers stand in close proximity to sprawling townships such as Soweto and Alexandra. For a</w:t>
      </w:r>
      <w:r>
        <w:t xml:space="preserve"> </w:t>
      </w:r>
      <w:r>
        <w:t xml:space="preserve">Teacher Primary</w:t>
      </w:r>
      <w:r>
        <w:t xml:space="preserve">, this geographical reality translates directly into the classroom. The students sitting before me come from vastly different economic backgrounds. Some arrive with resources and support systems that mirror those of educators in the Global North, while others carry the weight of systemic inequality, poverty, and trauma. Acknowledging these disparities is not optional; it is the first step in effective pedagogy. A teacher cannot ignore the fact that a child’s ability to focus on literacy or numeracy is often dependent on whether they have eaten breakfast that day or if their home environment provides a quiet space for study.</w:t>
      </w:r>
    </w:p>
    <w:p>
      <w:pPr>
        <w:pStyle w:val="BodyText"/>
      </w:pPr>
      <w:r>
        <w:t xml:space="preserve">The multicultural nature of</w:t>
      </w:r>
      <w:r>
        <w:t xml:space="preserve"> </w:t>
      </w:r>
      <w:r>
        <w:t xml:space="preserve">South Africa Johannesburg</w:t>
      </w:r>
      <w:r>
        <w:t xml:space="preserve"> </w:t>
      </w:r>
      <w:r>
        <w:t xml:space="preserve">adds another layer of complexity and richness to the teaching experience. As a primary teacher, one must navigate a linguistic mosaic. While English is often the medium of instruction in many independent or former Model C schools, South African classrooms are frequently multilingual hubs. Students may speak Zulu, Xhosa, Sotho, Tswana, or Shona at home and transition to English upon entering the school gates. This code-switching is a cognitive asset for children if handled with sensitivity. Reflecting on my practice in</w:t>
      </w:r>
      <w:r>
        <w:t xml:space="preserve"> </w:t>
      </w:r>
      <w:r>
        <w:t xml:space="preserve">South Africa Johannesburg</w:t>
      </w:r>
      <w:r>
        <w:t xml:space="preserve">, I have learned that validating a student’s home language while scaffolding their acquisition of English fosters confidence and identity. It sends a message that their heritage is valued, even as we prepare them for a globalized world. The role of the</w:t>
      </w:r>
      <w:r>
        <w:t xml:space="preserve"> </w:t>
      </w:r>
      <w:r>
        <w:t xml:space="preserve">Teacher Primary</w:t>
      </w:r>
      <w:r>
        <w:t xml:space="preserve"> </w:t>
      </w:r>
      <w:r>
        <w:t xml:space="preserve">here is to be culturally competent, ensuring that the curriculum resonates with local experiences while maintaining international standards.</w:t>
      </w:r>
    </w:p>
    <w:p>
      <w:pPr>
        <w:pStyle w:val="BodyText"/>
      </w:pPr>
      <w:r>
        <w:t xml:space="preserve">Beyond academics, the socio-emotional support provided by primary teachers in Johannesburg is critical. Many children in this region face challenges related to violence, substance abuse within communities, or family instability caused by labor migration. The classroom becomes a sanctuary—a safe space where consistency and care can mitigate some of the external chaos these students face. This aspect of teaching requires a deep well of empathy and patience. It involves recognizing behavioral issues not merely as disruptions but as cries for help or reflections of underlying stressors. In</w:t>
      </w:r>
      <w:r>
        <w:t xml:space="preserve"> </w:t>
      </w:r>
      <w:r>
        <w:t xml:space="preserve">South Africa Johannesburg</w:t>
      </w:r>
      <w:r>
        <w:t xml:space="preserve">, the teacher often steps into a surrogate parental role, offering not just education but also stability and hope. This emotional labor is exhausting yet deeply rewarding, reinforcing the idea that teaching is a holistic profession.</w:t>
      </w:r>
    </w:p>
    <w:p>
      <w:pPr>
        <w:pStyle w:val="BodyText"/>
      </w:pPr>
      <w:r>
        <w:t xml:space="preserve">Furthermore, the historical context of South Africa cannot be overlooked. The legacy of apartheid continues to influence educational outcomes and social dynamics in</w:t>
      </w:r>
      <w:r>
        <w:t xml:space="preserve"> </w:t>
      </w:r>
      <w:r>
        <w:t xml:space="preserve">South Africa Johannesburg</w:t>
      </w:r>
      <w:r>
        <w:t xml:space="preserve">. As a</w:t>
      </w:r>
      <w:r>
        <w:t xml:space="preserve"> </w:t>
      </w:r>
      <w:r>
        <w:t xml:space="preserve">Teacher Primary</w:t>
      </w:r>
      <w:r>
        <w:t xml:space="preserve">, one is tasked with contributing to the project of nation-building. This involves teaching critical thinking, encouraging democratic values, and fostering unity amidst diversity. The classroom is a microcosm of society where prejudices can be challenged and understanding nurtured. Through collaborative projects and inclusive storytelling, students learn to appreciate their differences rather than fear them. This reflective practice requires educators to constantly examine their own biases and ensure that they are providing equal opportunities for every child, regardless of their background.</w:t>
      </w:r>
    </w:p>
    <w:p>
      <w:pPr>
        <w:pStyle w:val="BodyText"/>
      </w:pPr>
      <w:r>
        <w:t xml:space="preserve">The professional development required for a</w:t>
      </w:r>
      <w:r>
        <w:t xml:space="preserve"> </w:t>
      </w:r>
      <w:r>
        <w:t xml:space="preserve">Teacher Primary</w:t>
      </w:r>
      <w:r>
        <w:t xml:space="preserve"> </w:t>
      </w:r>
      <w:r>
        <w:t xml:space="preserve">in this context is also distinct. It demands adaptability and innovation. Resources may be scarce in some schools, necessitating creativity in lesson planning and resourcefulness in instructional materials. Conversely, well-resourced schools may face different challenges related to high parental expectations and competitive academic environments. Navigating these varied landscapes requires a flexible mindset. Professional communities among teachers in Johannesburg are vital for sharing strategies, providing moral support, and staying updated on curriculum changes. Collaboration is key to overcoming the isolation that can sometimes accompany this demanding role.</w:t>
      </w:r>
    </w:p>
    <w:p>
      <w:pPr>
        <w:pStyle w:val="BodyText"/>
      </w:pPr>
      <w:r>
        <w:t xml:space="preserve">In conclusion, reflecting on the experience of being a</w:t>
      </w:r>
      <w:r>
        <w:t xml:space="preserve"> </w:t>
      </w:r>
      <w:r>
        <w:t xml:space="preserve">Teacher Primary</w:t>
      </w:r>
      <w:r>
        <w:t xml:space="preserve"> </w:t>
      </w:r>
      <w:r>
        <w:t xml:space="preserve">in</w:t>
      </w:r>
      <w:r>
        <w:t xml:space="preserve"> </w:t>
      </w:r>
      <w:r>
        <w:t xml:space="preserve">South Africa Johannesburg</w:t>
      </w:r>
      <w:r>
        <w:t xml:space="preserve"> </w:t>
      </w:r>
      <w:r>
        <w:t xml:space="preserve">reveals a profession defined by both immense challenges and profound opportunities. It is a role that demands more than just subject matter expertise; it requires heart, cultural awareness, and social responsibility. The teacher becomes an agent of change, working to dismantle barriers and empower children who will eventually lead this nation. While the road is difficult, marked by systemic issues and emotional tolls, the impact of dedicated primary teachers is enduring. They lay the foundation for a more equitable society in Johannesburg and beyond. To teach in this environment is to engage with the very soul of South Africa’s future, making it one of the most significant contributions one can make to society.</w:t>
      </w:r>
    </w:p>
    <w:p>
      <w:pPr>
        <w:pStyle w:val="BodyText"/>
      </w:pPr>
      <w:r>
        <w:t xml:space="preserve">As I continue on this path, I am reminded that every lesson taught, every child encouraged, and every barrier broken contributes to the larger narrative of transformation. The identity of a</w:t>
      </w:r>
      <w:r>
        <w:t xml:space="preserve"> </w:t>
      </w:r>
      <w:r>
        <w:t xml:space="preserve">Teacher Primary</w:t>
      </w:r>
      <w:r>
        <w:t xml:space="preserve"> </w:t>
      </w:r>
      <w:r>
        <w:t xml:space="preserve">in</w:t>
      </w:r>
      <w:r>
        <w:t xml:space="preserve"> </w:t>
      </w:r>
      <w:r>
        <w:t xml:space="preserve">South Africa Johannesburg</w:t>
      </w:r>
      <w:r>
        <w:t xml:space="preserve"> </w:t>
      </w:r>
      <w:r>
        <w:t xml:space="preserve">is thus intertwined with the destiny of the city itself—a journey of continuous learning, resilience, and hope for a brighter tomorrow.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Becoming a Teacher Primary in South Africa Johannesburg</dc:title>
  <dc:creator/>
  <cp:keywords/>
  <dcterms:created xsi:type="dcterms:W3CDTF">2026-07-29T22:13:43Z</dcterms:created>
  <dcterms:modified xsi:type="dcterms:W3CDTF">2026-07-29T22:13:43Z</dcterms:modified>
</cp:coreProperties>
</file>

<file path=docProps/custom.xml><?xml version="1.0" encoding="utf-8"?>
<Properties xmlns="http://schemas.openxmlformats.org/officeDocument/2006/custom-properties" xmlns:vt="http://schemas.openxmlformats.org/officeDocument/2006/docPropsVTypes"/>
</file>