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Spain</w:t>
      </w:r>
      <w:r>
        <w:t xml:space="preserve"> </w:t>
      </w:r>
      <w:r>
        <w:t xml:space="preserve">Barcelona</w:t>
      </w:r>
    </w:p>
    <w:bookmarkStart w:id="26" w:name="X95e3d81343d95e972001ea9457056fd6d522ce2"/>
    <w:p>
      <w:pPr>
        <w:pStyle w:val="Heading1"/>
      </w:pPr>
      <w:r>
        <w:t xml:space="preserve">Bridging Cultures and Classrooms: A Reflection on Being a Teacher Primary in Spain, Barcelona</w:t>
      </w:r>
    </w:p>
    <w:p>
      <w:pPr>
        <w:pStyle w:val="FirstParagraph"/>
      </w:pPr>
      <w:r>
        <w:t xml:space="preserve">The decision to relocate to Barcelona, the vibrant capital of Catalonia in Spain, was not merely a geographical shift but an educational odyssey. As a</w:t>
      </w:r>
      <w:r>
        <w:t xml:space="preserve"> </w:t>
      </w:r>
      <w:r>
        <w:rPr>
          <w:bCs/>
          <w:b/>
        </w:rPr>
        <w:t xml:space="preserve">Teacher Primary</w:t>
      </w:r>
      <w:r>
        <w:t xml:space="preserve">, arriving in this cosmopolitan city meant stepping into an educational ecosystem that is as rich in history and culture as it is rigorous and demanding. This reflection paper serves to analyze my professional journey, examining the pedagogical challenges, cultural integrations, and personal growth experienced while navigating the complexities of primary education within the specific context of</w:t>
      </w:r>
      <w:r>
        <w:t xml:space="preserve"> </w:t>
      </w:r>
      <w:r>
        <w:rPr>
          <w:bCs/>
          <w:b/>
        </w:rPr>
        <w:t xml:space="preserve">Spain Barcelona</w:t>
      </w:r>
      <w:r>
        <w:t xml:space="preserve">. It is through this lens that I have come to understand that teaching is not just about transmitting knowledge; it is about fostering a sense of belonging in a diverse community.</w:t>
      </w:r>
    </w:p>
    <w:bookmarkStart w:id="20" w:name="the-linguistic-and-cultural-landscape"/>
    <w:p>
      <w:pPr>
        <w:pStyle w:val="Heading2"/>
      </w:pPr>
      <w:r>
        <w:t xml:space="preserve">The Linguistic and Cultural Landscape</w:t>
      </w:r>
    </w:p>
    <w:p>
      <w:pPr>
        <w:pStyle w:val="FirstParagraph"/>
      </w:pPr>
      <w:r>
        <w:t xml:space="preserve">The first profound realization upon arriving in</w:t>
      </w:r>
      <w:r>
        <w:t xml:space="preserve"> </w:t>
      </w:r>
      <w:r>
        <w:rPr>
          <w:bCs/>
          <w:b/>
        </w:rPr>
        <w:t xml:space="preserve">Spain Barcelona</w:t>
      </w:r>
      <w:r>
        <w:t xml:space="preserve"> </w:t>
      </w:r>
      <w:r>
        <w:t xml:space="preserve">was the critical importance of language. While many might assume that English proficiency or even standard Spanish would suffice, the reality of a primary school classroom in Catalonia is distinctly different. The official co-official languages are Catalan and Spanish, with Catalan often being the medium of instruction for core subjects at the primary level. As a</w:t>
      </w:r>
      <w:r>
        <w:t xml:space="preserve"> </w:t>
      </w:r>
      <w:r>
        <w:rPr>
          <w:bCs/>
          <w:b/>
        </w:rPr>
        <w:t xml:space="preserve">Teacher Primary</w:t>
      </w:r>
      <w:r>
        <w:t xml:space="preserve">, I quickly learned that language is not just a tool for communication but a vessel for culture and identity.</w:t>
      </w:r>
    </w:p>
    <w:p>
      <w:pPr>
        <w:pStyle w:val="BodyText"/>
      </w:pPr>
      <w:r>
        <w:t xml:space="preserve">Navigating this linguistic duality required humility and adaptability. For my students, Catalan is often their first language or the dominant dialect of their home life outside of school. My role evolved from being merely an instructor to becoming a cultural mediator. I had to learn that respecting local linguistic norms was synonymous with respecting the student’s identity. This experience taught me that effective teaching in</w:t>
      </w:r>
      <w:r>
        <w:t xml:space="preserve"> </w:t>
      </w:r>
      <w:r>
        <w:rPr>
          <w:bCs/>
          <w:b/>
        </w:rPr>
        <w:t xml:space="preserve">Spain Barcelona</w:t>
      </w:r>
      <w:r>
        <w:t xml:space="preserve"> </w:t>
      </w:r>
      <w:r>
        <w:t xml:space="preserve">requires an empathetic approach to language acquisition, recognizing the unique challenges faced by both native speakers and immigrants who may be navigating a third or fourth language in their daily academic lives.</w:t>
      </w:r>
    </w:p>
    <w:bookmarkEnd w:id="20"/>
    <w:bookmarkStart w:id="21" w:name="inclusive-pedagogy-and-diversity"/>
    <w:p>
      <w:pPr>
        <w:pStyle w:val="Heading2"/>
      </w:pPr>
      <w:r>
        <w:t xml:space="preserve">Inclusive Pedagogy and Diversity</w:t>
      </w:r>
    </w:p>
    <w:p>
      <w:pPr>
        <w:pStyle w:val="FirstParagraph"/>
      </w:pPr>
      <w:r>
        <w:rPr>
          <w:bCs/>
          <w:b/>
        </w:rPr>
        <w:t xml:space="preserve">Barcelona</w:t>
      </w:r>
      <w:r>
        <w:t xml:space="preserve"> </w:t>
      </w:r>
      <w:r>
        <w:t xml:space="preserve">is a melting pot of cultures, representing communities from across the globe. Consequently, my primary classroom became a microcosm of global diversity. As a</w:t>
      </w:r>
      <w:r>
        <w:t xml:space="preserve"> </w:t>
      </w:r>
      <w:r>
        <w:rPr>
          <w:bCs/>
          <w:b/>
        </w:rPr>
        <w:t xml:space="preserve">Teacher Primary</w:t>
      </w:r>
      <w:r>
        <w:t xml:space="preserve">, this diversity presented both opportunities and hurdles. The standard curriculum in Spain emphasizes critical thinking, social awareness, and collaborative learning—values that align perfectly with the multicultural reality of the city.</w:t>
      </w:r>
    </w:p>
    <w:p>
      <w:pPr>
        <w:pStyle w:val="BodyText"/>
      </w:pPr>
      <w:r>
        <w:t xml:space="preserve">I found that traditional rote memorization was less effective than project-based learning which allowed students to draw upon their varied cultural backgrounds. For instance, when teaching history or geography, lessons gained depth when students could share perspectives from their families’ countries of origin. However, this inclusivity also required careful management of classroom dynamics. Ensuring that every voice was heard without privileging one culture over another demanded a high level of emotional intelligence and pedagogical flexibility. In</w:t>
      </w:r>
      <w:r>
        <w:t xml:space="preserve"> </w:t>
      </w:r>
      <w:r>
        <w:rPr>
          <w:bCs/>
          <w:b/>
        </w:rPr>
        <w:t xml:space="preserve">Spain Barcelona</w:t>
      </w:r>
      <w:r>
        <w:t xml:space="preserve">, the concept of "convivencia" (coexistence) is central to education, and embracing this principle was key to maintaining a harmonious classroom environment.</w:t>
      </w:r>
    </w:p>
    <w:bookmarkEnd w:id="21"/>
    <w:bookmarkStart w:id="22" w:name="X5af49ae3e3d200c9ab936ac7841b56a82a945af"/>
    <w:p>
      <w:pPr>
        <w:pStyle w:val="Heading2"/>
      </w:pPr>
      <w:r>
        <w:t xml:space="preserve">The Role of Teacher Primary in Community Building</w:t>
      </w:r>
    </w:p>
    <w:p>
      <w:pPr>
        <w:pStyle w:val="FirstParagraph"/>
      </w:pPr>
      <w:r>
        <w:t xml:space="preserve">In many educational systems, the teacher operates within an isolated sphere. However, in</w:t>
      </w:r>
      <w:r>
        <w:t xml:space="preserve"> </w:t>
      </w:r>
      <w:r>
        <w:rPr>
          <w:bCs/>
          <w:b/>
        </w:rPr>
        <w:t xml:space="preserve">Spain Barcelona</w:t>
      </w:r>
      <w:r>
        <w:t xml:space="preserve">, the school acts as a hub for community engagement. As a</w:t>
      </w:r>
      <w:r>
        <w:t xml:space="preserve"> </w:t>
      </w:r>
      <w:r>
        <w:rPr>
          <w:bCs/>
          <w:b/>
        </w:rPr>
        <w:t xml:space="preserve">Teacher Primary</w:t>
      </w:r>
      <w:r>
        <w:t xml:space="preserve">, I was frequently involved in extracurricular activities, family associations (AMPA), and local community events. This integration highlighted that education does not end when the school bell rings.</w:t>
      </w:r>
    </w:p>
    <w:p>
      <w:pPr>
        <w:pStyle w:val="BodyText"/>
      </w:pPr>
      <w:r>
        <w:t xml:space="preserve">The relationship between teachers, parents, and the local municipality in</w:t>
      </w:r>
      <w:r>
        <w:t xml:space="preserve"> </w:t>
      </w:r>
      <w:r>
        <w:rPr>
          <w:bCs/>
          <w:b/>
        </w:rPr>
        <w:t xml:space="preserve">Spain Barcelona</w:t>
      </w:r>
      <w:r>
        <w:t xml:space="preserve"> </w:t>
      </w:r>
      <w:r>
        <w:t xml:space="preserve">is collaborative rather than hierarchical. Parents are highly engaged stakeholders who expect transparency and active participation in their children’s educational journey. This level of engagement can be intense but is ultimately rewarding. It creates a support network that reinforces learning outside the classroom. Reflecting on this, I realize that being a</w:t>
      </w:r>
      <w:r>
        <w:t xml:space="preserve"> </w:t>
      </w:r>
      <w:r>
        <w:rPr>
          <w:bCs/>
          <w:b/>
        </w:rPr>
        <w:t xml:space="preserve">Teacher Primary</w:t>
      </w:r>
      <w:r>
        <w:t xml:space="preserve"> </w:t>
      </w:r>
      <w:r>
        <w:t xml:space="preserve">here means being a partner to the family unit, understanding the socio-economic pressures many families face in one of Europe’s most expensive cities.</w:t>
      </w:r>
    </w:p>
    <w:bookmarkEnd w:id="22"/>
    <w:bookmarkStart w:id="23" w:name="X9a5fb97e560273aa4251abdce1a679b013c7d2a"/>
    <w:p>
      <w:pPr>
        <w:pStyle w:val="Heading2"/>
      </w:pPr>
      <w:r>
        <w:t xml:space="preserve">Sustainable Development and Urban Education</w:t>
      </w:r>
    </w:p>
    <w:p>
      <w:pPr>
        <w:pStyle w:val="FirstParagraph"/>
      </w:pPr>
      <w:r>
        <w:rPr>
          <w:bCs/>
          <w:b/>
        </w:rPr>
        <w:t xml:space="preserve">Barcelona</w:t>
      </w:r>
      <w:r>
        <w:t xml:space="preserve"> </w:t>
      </w:r>
      <w:r>
        <w:t xml:space="preserve">is also at the forefront of sustainable urban planning and environmental awareness. This societal focus has permeated the primary education curriculum. As a</w:t>
      </w:r>
      <w:r>
        <w:t xml:space="preserve"> </w:t>
      </w:r>
      <w:r>
        <w:rPr>
          <w:bCs/>
          <w:b/>
        </w:rPr>
        <w:t xml:space="preserve">Teacher Primary</w:t>
      </w:r>
      <w:r>
        <w:t xml:space="preserve">, I incorporated themes of sustainability, urban ecology, and global citizenship into my daily lessons. The city itself served as our laboratory; field trips to local parks, discussion of waste management systems, and projects on reducing carbon footprints were not just add-ons but core components of the curriculum.</w:t>
      </w:r>
    </w:p>
    <w:p>
      <w:pPr>
        <w:pStyle w:val="BodyText"/>
      </w:pPr>
      <w:r>
        <w:t xml:space="preserve">This focus on sustainability resonated deeply with students who are growing up in an era defined by climate anxiety. By grounding these abstract concepts in their immediate environment in</w:t>
      </w:r>
      <w:r>
        <w:t xml:space="preserve"> </w:t>
      </w:r>
      <w:r>
        <w:rPr>
          <w:bCs/>
          <w:b/>
        </w:rPr>
        <w:t xml:space="preserve">Spain Barcelona</w:t>
      </w:r>
      <w:r>
        <w:t xml:space="preserve">, I was able to make learning relevant and actionable. It empowered students to see themselves as agents of change within their community, fostering a sense of responsibility that transcended the classroom walls.</w:t>
      </w:r>
    </w:p>
    <w:bookmarkEnd w:id="23"/>
    <w:bookmarkStart w:id="24" w:name="professional-growth-and-resilience"/>
    <w:p>
      <w:pPr>
        <w:pStyle w:val="Heading2"/>
      </w:pPr>
      <w:r>
        <w:t xml:space="preserve">Professional Growth and Resilience</w:t>
      </w:r>
    </w:p>
    <w:p>
      <w:pPr>
        <w:pStyle w:val="FirstParagraph"/>
      </w:pPr>
      <w:r>
        <w:t xml:space="preserve">The journey of becoming an effective</w:t>
      </w:r>
      <w:r>
        <w:t xml:space="preserve"> </w:t>
      </w:r>
      <w:r>
        <w:rPr>
          <w:bCs/>
          <w:b/>
        </w:rPr>
        <w:t xml:space="preserve">Teacher Primary</w:t>
      </w:r>
      <w:r>
        <w:t xml:space="preserve"> </w:t>
      </w:r>
      <w:r>
        <w:t xml:space="preserve">in</w:t>
      </w:r>
      <w:r>
        <w:t xml:space="preserve"> </w:t>
      </w:r>
      <w:r>
        <w:rPr>
          <w:bCs/>
          <w:b/>
        </w:rPr>
        <w:t xml:space="preserve">Spain Barcelona</w:t>
      </w:r>
      <w:r>
        <w:t xml:space="preserve"> </w:t>
      </w:r>
      <w:r>
        <w:t xml:space="preserve">has been one of continuous professional development. The bureaucratic nuances, the specific pedagogical frameworks mandated by the Catalan education department (Generalitat de Catalunya), and the high expectations for inclusive practices have all contributed to my growth. There were moments of frustration—navigating administrative hurdles or dealing with large class sizes—but these challenges built resilience.</w:t>
      </w:r>
    </w:p>
    <w:p>
      <w:pPr>
        <w:pStyle w:val="BodyText"/>
      </w:pPr>
      <w:r>
        <w:t xml:space="preserve">I learned that success in this role is not defined by perfection but by adaptability and compassion. The vibrant energy of</w:t>
      </w:r>
      <w:r>
        <w:t xml:space="preserve"> </w:t>
      </w:r>
      <w:r>
        <w:rPr>
          <w:bCs/>
          <w:b/>
        </w:rPr>
        <w:t xml:space="preserve">Spain Barcelona</w:t>
      </w:r>
      <w:r>
        <w:t xml:space="preserve">, with its blend of modernity and tradition, has infected my teaching style. I have become more patient, more culturally aware, and more innovative in my instructional strategies.</w:t>
      </w:r>
    </w:p>
    <w:bookmarkEnd w:id="24"/>
    <w:bookmarkStart w:id="25" w:name="conclusion"/>
    <w:p>
      <w:pPr>
        <w:pStyle w:val="Heading2"/>
      </w:pPr>
      <w:r>
        <w:t xml:space="preserve">Conclusion</w:t>
      </w:r>
    </w:p>
    <w:p>
      <w:pPr>
        <w:pStyle w:val="FirstParagraph"/>
      </w:pPr>
      <w:r>
        <w:t xml:space="preserve">In conclusion, my experience as a</w:t>
      </w:r>
      <w:r>
        <w:t xml:space="preserve"> </w:t>
      </w:r>
      <w:r>
        <w:rPr>
          <w:bCs/>
          <w:b/>
        </w:rPr>
        <w:t xml:space="preserve">Teacher Primary</w:t>
      </w:r>
      <w:r>
        <w:t xml:space="preserve"> </w:t>
      </w:r>
      <w:r>
        <w:t xml:space="preserve">in</w:t>
      </w:r>
      <w:r>
        <w:t xml:space="preserve"> </w:t>
      </w:r>
      <w:r>
        <w:rPr>
          <w:bCs/>
          <w:b/>
        </w:rPr>
        <w:t xml:space="preserve">Spain Barcelona</w:t>
      </w:r>
    </w:p>
    <w:p>
      <w:pPr>
        <w:pStyle w:val="BodyText"/>
      </w:pPr>
      <w:r>
        <w:t xml:space="preserve">This reflection underscores that teaching in this specific locale is a holistic endeavor. It requires navigating linguistic complexities, embracing multicultural diversity, engaging with the community, and fostering sustainability. As I continue my journey in</w:t>
      </w:r>
      <w:r>
        <w:t xml:space="preserve"> </w:t>
      </w:r>
      <w:r>
        <w:rPr>
          <w:bCs/>
          <w:b/>
        </w:rPr>
        <w:t xml:space="preserve">Spain Barcelona</w:t>
      </w:r>
      <w:r>
        <w:t xml:space="preserve">, I carry forward these lessons with gratitude and determination. The role of a</w:t>
      </w:r>
      <w:r>
        <w:t xml:space="preserve"> </w:t>
      </w:r>
      <w:r>
        <w:rPr>
          <w:bCs/>
          <w:b/>
        </w:rPr>
        <w:t xml:space="preserve">Teacher Primary</w:t>
      </w:r>
      <w:r>
        <w:t xml:space="preserve"> </w:t>
      </w:r>
      <w:r>
        <w:t xml:space="preserve">here is not just to teach children how to read or calculate; it is to help them find their place in a complex, beautiful, and interconnected world. The spirit of</w:t>
      </w:r>
      <w:r>
        <w:t xml:space="preserve"> </w:t>
      </w:r>
      <w:r>
        <w:rPr>
          <w:bCs/>
          <w:b/>
        </w:rPr>
        <w:t xml:space="preserve">Barcelona</w:t>
      </w:r>
      <w:r>
        <w:t xml:space="preserve">, with its openness and vitality, has shaped me as an educator, reminding me daily that education is the most powerful tool we have for building bridges between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Primary in Spain Barcelona</dc:title>
  <dc:creator/>
  <dc:language>en</dc:language>
  <cp:keywords/>
  <dcterms:created xsi:type="dcterms:W3CDTF">2026-07-29T20:51:33Z</dcterms:created>
  <dcterms:modified xsi:type="dcterms:W3CDTF">2026-07-29T20:51:33Z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