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Teacher</w:t>
      </w:r>
      <w:r>
        <w:t xml:space="preserve"> </w:t>
      </w:r>
      <w:r>
        <w:t xml:space="preserve">Primary</w:t>
      </w:r>
      <w:r>
        <w:t xml:space="preserve"> </w:t>
      </w:r>
      <w:r>
        <w:t xml:space="preserve">in</w:t>
      </w:r>
      <w:r>
        <w:t xml:space="preserve"> </w:t>
      </w:r>
      <w:r>
        <w:t xml:space="preserve">Spain</w:t>
      </w:r>
      <w:r>
        <w:t xml:space="preserve"> </w:t>
      </w:r>
      <w:r>
        <w:t xml:space="preserve">Valencia</w:t>
      </w:r>
    </w:p>
    <w:bookmarkStart w:id="25" w:name="X789c2d13c7408c8c5d5087a7ae63ad06adaecea"/>
    <w:p>
      <w:pPr>
        <w:pStyle w:val="Heading1"/>
      </w:pPr>
      <w:r>
        <w:t xml:space="preserve">A Pedagogical and Cultural Reflection on Being a Teacher Primary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Supervisory Board</w:t>
      </w:r>
      <w:r>
        <w:br/>
      </w:r>
    </w:p>
    <w:p>
      <w:pPr>
        <w:pStyle w:val="BodyText"/>
      </w:pPr>
      <w:r>
        <w:t xml:space="preserve">[Your Name/Identifier]</w:t>
      </w:r>
      <w:r>
        <w:br/>
      </w:r>
    </w:p>
    <w:p>
      <w:pPr>
        <w:pStyle w:val="BodyText"/>
      </w:pPr>
      <w:r>
        <w:t xml:space="preserve">Subject: Reflective Analysis of Professional Practice as a Teacher Primary within the Context of Spain Valencia</w:t>
      </w:r>
    </w:p>
    <w:bookmarkStart w:id="20" w:name="X34043158f1b639be3498f162efd59d816724c44"/>
    <w:p>
      <w:pPr>
        <w:pStyle w:val="Heading2"/>
      </w:pPr>
      <w:r>
        <w:t xml:space="preserve">Introduction: The Intersection of Pedagogy and Place</w:t>
      </w:r>
    </w:p>
    <w:p>
      <w:pPr>
        <w:pStyle w:val="FirstParagraph"/>
      </w:pPr>
      <w:r>
        <w:t xml:space="preserve">The decision to pursue a career as a</w:t>
      </w:r>
      <w:r>
        <w:t xml:space="preserve"> </w:t>
      </w:r>
      <w:r>
        <w:rPr>
          <w:bCs/>
          <w:b/>
        </w:rPr>
        <w:t xml:space="preserve">Teacher Primary</w:t>
      </w:r>
      <w:r>
        <w:t xml:space="preserve"> </w:t>
      </w:r>
      <w:r>
        <w:t xml:space="preserve">is not merely an academic pursuit; it is a commitment to shaping the foundational years of human development. However, this role cannot be viewed in isolation from its geographical and cultural context. This reflection paper seeks to analyze the unique dynamics of being a</w:t>
      </w:r>
      <w:r>
        <w:t xml:space="preserve"> </w:t>
      </w:r>
      <w:r>
        <w:rPr>
          <w:bCs/>
          <w:b/>
        </w:rPr>
        <w:t xml:space="preserve">Teacher Primary</w:t>
      </w:r>
      <w:r>
        <w:t xml:space="preserve"> </w:t>
      </w:r>
      <w:r>
        <w:t xml:space="preserve">specifically within the vibrant, multicultural, and linguistically diverse environment of</w:t>
      </w:r>
      <w:r>
        <w:t xml:space="preserve"> </w:t>
      </w:r>
      <w:r>
        <w:rPr>
          <w:bCs/>
          <w:b/>
        </w:rPr>
        <w:t xml:space="preserve">Spain Valencia</w:t>
      </w:r>
      <w:r>
        <w:t xml:space="preserve">. By examining the intersection of educational methodology, local culture, and social responsibility, this document aims to articulate a comprehensive understanding of how these elements converge to define effective primary education in this specific region.</w:t>
      </w:r>
      <w:r>
        <w:t xml:space="preserve"> </w:t>
      </w:r>
      <w:r>
        <w:t xml:space="preserve">The identity of a</w:t>
      </w:r>
      <w:r>
        <w:t xml:space="preserve"> </w:t>
      </w:r>
      <w:r>
        <w:rPr>
          <w:bCs/>
          <w:b/>
        </w:rPr>
        <w:t xml:space="preserve">Teacher Primary</w:t>
      </w:r>
      <w:r>
        <w:t xml:space="preserve"> </w:t>
      </w:r>
      <w:r>
        <w:t xml:space="preserve">is inherently tied to the community they serve. In</w:t>
      </w:r>
      <w:r>
        <w:t xml:space="preserve"> </w:t>
      </w:r>
      <w:r>
        <w:rPr>
          <w:bCs/>
          <w:b/>
        </w:rPr>
        <w:t xml:space="preserve">Spain Valencia</w:t>
      </w:r>
      <w:r>
        <w:t xml:space="preserve">, this community is characterized by a rich tapestry of history, from the ancient Silk Road influences to modern urban dynamism. As educators, we are not just transmitters of knowledge but cultural mediators. The challenge and privilege lie in balancing national educational standards with the local nuances that define life in this coastal region. This reflection explores how the role evolves when situated in</w:t>
      </w:r>
      <w:r>
        <w:t xml:space="preserve"> </w:t>
      </w:r>
      <w:r>
        <w:rPr>
          <w:bCs/>
          <w:b/>
        </w:rPr>
        <w:t xml:space="preserve">Spain Valencia</w:t>
      </w:r>
      <w:r>
        <w:t xml:space="preserve">, focusing on linguistic integration, cultural heritage, and inclusive pedagogy.</w:t>
      </w:r>
    </w:p>
    <w:bookmarkEnd w:id="20"/>
    <w:bookmarkStart w:id="21" w:name="X1363e71e4e38d2a59bf6d32f28d7adc4054247d"/>
    <w:p>
      <w:pPr>
        <w:pStyle w:val="Heading2"/>
      </w:pPr>
      <w:r>
        <w:t xml:space="preserve">Linguistic Pluralism: Navigating Valencian and Spanish</w:t>
      </w:r>
    </w:p>
    <w:p>
      <w:pPr>
        <w:pStyle w:val="FirstParagraph"/>
      </w:pPr>
      <w:r>
        <w:t xml:space="preserve">One of the most defining aspects of working as a</w:t>
      </w:r>
      <w:r>
        <w:t xml:space="preserve"> </w:t>
      </w:r>
      <w:r>
        <w:rPr>
          <w:bCs/>
          <w:b/>
        </w:rPr>
        <w:t xml:space="preserve">Teacher Primary</w:t>
      </w:r>
      <w:r>
        <w:t xml:space="preserve"> </w:t>
      </w:r>
      <w:r>
        <w:t xml:space="preserve">in this region is the bilingual reality. In</w:t>
      </w:r>
      <w:r>
        <w:t xml:space="preserve"> </w:t>
      </w:r>
      <w:r>
        <w:rPr>
          <w:bCs/>
          <w:b/>
        </w:rPr>
        <w:t xml:space="preserve">Spain Valencia</w:t>
      </w:r>
      <w:r>
        <w:t xml:space="preserve">, education operates within a framework that respects and promotes both Spanish (Castilian) and Valencian (Catalan). For many international or even local educators, navigating this linguistic landscape requires more than just language proficiency; it demands cultural sensitivity.</w:t>
      </w:r>
      <w:r>
        <w:t xml:space="preserve"> </w:t>
      </w:r>
      <w:r>
        <w:t xml:space="preserve">As a</w:t>
      </w:r>
      <w:r>
        <w:t xml:space="preserve"> </w:t>
      </w:r>
      <w:r>
        <w:rPr>
          <w:bCs/>
          <w:b/>
        </w:rPr>
        <w:t xml:space="preserve">Teacher Primary</w:t>
      </w:r>
      <w:r>
        <w:t xml:space="preserve">, one must recognize that language is not merely a subject to be taught but the medium through which social cohesion is built. In classrooms across Valencia, students often bring diverse linguistic backgrounds, including immigrant languages such as Arabic, Romanian, or Mandarin. The teacher’s role becomes that of an inclusive facilitator who ensures that the curriculum does not marginalize any group. This involves implementing strategies that support language acquisition without suppressing native identities. For instance, using Valencian and Spanish as tools for integration rather than barriers is crucial. The reflection here is profound: being a</w:t>
      </w:r>
      <w:r>
        <w:t xml:space="preserve"> </w:t>
      </w:r>
      <w:r>
        <w:rPr>
          <w:bCs/>
          <w:b/>
        </w:rPr>
        <w:t xml:space="preserve">Teacher Primary</w:t>
      </w:r>
      <w:r>
        <w:t xml:space="preserve"> </w:t>
      </w:r>
      <w:r>
        <w:t xml:space="preserve">in this context requires a nuanced approach to linguistics, where multilingualism is viewed as an asset rather than a deficit. It forces the educator to constantly adapt their communication styles, ensuring that every child feels seen and heard regardless of their starting linguistic point.</w:t>
      </w:r>
    </w:p>
    <w:bookmarkEnd w:id="21"/>
    <w:bookmarkStart w:id="22" w:name="cultural-heritage-and-identity-formation"/>
    <w:p>
      <w:pPr>
        <w:pStyle w:val="Heading2"/>
      </w:pPr>
      <w:r>
        <w:t xml:space="preserve">Cultural Heritage and Identity Formation</w:t>
      </w:r>
    </w:p>
    <w:p>
      <w:pPr>
        <w:pStyle w:val="FirstParagraph"/>
      </w:pPr>
      <w:r>
        <w:t xml:space="preserve">The cultural landscape of</w:t>
      </w:r>
      <w:r>
        <w:t xml:space="preserve"> </w:t>
      </w:r>
      <w:r>
        <w:rPr>
          <w:bCs/>
          <w:b/>
        </w:rPr>
        <w:t xml:space="preserve">Spain Valencia</w:t>
      </w:r>
      <w:r>
        <w:t xml:space="preserve"> </w:t>
      </w:r>
      <w:r>
        <w:t xml:space="preserve">offers a unique pedagogical resource that distinguishes it from other regions in Europe. Traditions such as the Fallas, La Tomatina (in nearby Buñol), and the intricate rituals of religious processions are not just festivals; they are deep-seated cultural narratives that shape local identity. A</w:t>
      </w:r>
      <w:r>
        <w:t xml:space="preserve"> </w:t>
      </w:r>
      <w:r>
        <w:rPr>
          <w:bCs/>
          <w:b/>
        </w:rPr>
        <w:t xml:space="preserve">Teacher Primary</w:t>
      </w:r>
      <w:r>
        <w:t xml:space="preserve"> </w:t>
      </w:r>
      <w:r>
        <w:t xml:space="preserve">has a responsibility to integrate these elements into the curriculum in an educational, rather than merely celebratory, manner.</w:t>
      </w:r>
      <w:r>
        <w:t xml:space="preserve"> </w:t>
      </w:r>
      <w:r>
        <w:t xml:space="preserve">Reflection on this aspect reveals that education is intrinsically linked to identity formation. When teaching primary students about history, geography, or social studies in</w:t>
      </w:r>
      <w:r>
        <w:t xml:space="preserve"> </w:t>
      </w:r>
      <w:r>
        <w:rPr>
          <w:bCs/>
          <w:b/>
        </w:rPr>
        <w:t xml:space="preserve">Spain Valencia</w:t>
      </w:r>
      <w:r>
        <w:t xml:space="preserve">, the teacher must contextualize national events within local realities. For example, discussing European history might involve highlighting Valencia’s role as a maritime hub during the Middle Ages. This localized approach helps children connect abstract concepts to their immediate environment.</w:t>
      </w:r>
      <w:r>
        <w:t xml:space="preserve"> </w:t>
      </w:r>
      <w:r>
        <w:t xml:space="preserve">Furthermore, the aesthetic sensibilities of</w:t>
      </w:r>
      <w:r>
        <w:t xml:space="preserve"> </w:t>
      </w:r>
      <w:r>
        <w:rPr>
          <w:bCs/>
          <w:b/>
        </w:rPr>
        <w:t xml:space="preserve">Spain Valencia</w:t>
      </w:r>
      <w:r>
        <w:t xml:space="preserve">, influenced by artists like Sorolla and Ruiz de Luna, provide opportunities for creative pedagogical approaches. Art education in primary schools here is often robust, encouraging students to observe light and color in ways that reflect their surroundings. The</w:t>
      </w:r>
      <w:r>
        <w:t xml:space="preserve"> </w:t>
      </w:r>
      <w:r>
        <w:rPr>
          <w:bCs/>
          <w:b/>
        </w:rPr>
        <w:t xml:space="preserve">Teacher Primary</w:t>
      </w:r>
      <w:r>
        <w:t xml:space="preserve"> </w:t>
      </w:r>
      <w:r>
        <w:t xml:space="preserve">thus acts as a curator of cultural heritage, guiding young minds to appreciate their roots while remaining open to global perspectives. This dual focus fosters a sense of pride without fostering isolationism, creating well-rounded citizens who are rooted in their locality but capable of engaging with the wider world.</w:t>
      </w:r>
    </w:p>
    <w:bookmarkEnd w:id="22"/>
    <w:bookmarkStart w:id="23" w:name="inclusive-education-and-social-diversity"/>
    <w:p>
      <w:pPr>
        <w:pStyle w:val="Heading2"/>
      </w:pPr>
      <w:r>
        <w:t xml:space="preserve">Inclusive Education and Social Diversity</w:t>
      </w:r>
    </w:p>
    <w:p>
      <w:pPr>
        <w:pStyle w:val="FirstParagraph"/>
      </w:pPr>
      <w:r>
        <w:t xml:space="preserve">Valencia is a city and region known for its welcoming atmosphere, attracting families from diverse socioeconomic and ethnic backgrounds. Consequently, the classroom as a microcosm of society reflects this diversity. Being a</w:t>
      </w:r>
      <w:r>
        <w:t xml:space="preserve"> </w:t>
      </w:r>
      <w:r>
        <w:rPr>
          <w:bCs/>
          <w:b/>
        </w:rPr>
        <w:t xml:space="preserve">Teacher Primary</w:t>
      </w:r>
      <w:r>
        <w:t xml:space="preserve"> </w:t>
      </w:r>
      <w:r>
        <w:t xml:space="preserve">in such an environment necessitates a high degree of emotional intelligence and adaptive teaching strategies.</w:t>
      </w:r>
      <w:r>
        <w:t xml:space="preserve"> </w:t>
      </w:r>
      <w:r>
        <w:t xml:space="preserve">The concept of inclusive education is not just a policy directive in</w:t>
      </w:r>
      <w:r>
        <w:t xml:space="preserve"> </w:t>
      </w:r>
      <w:r>
        <w:rPr>
          <w:bCs/>
          <w:b/>
        </w:rPr>
        <w:t xml:space="preserve">Spain Valencia</w:t>
      </w:r>
      <w:r>
        <w:t xml:space="preserve">; it is a daily practice. Teachers must be adept at identifying the needs of students with special educational requirements, as well as those facing socio-economic challenges. The reflection here centers on equity: how does one ensure that every child, regardless of their background, has equal access to quality education? This involves collaboration with families, who play a pivotal role in the Valencian community structure. Engaging parents from different cultural backgrounds requires patience and respect for differing educational values and expectations.</w:t>
      </w:r>
      <w:r>
        <w:t xml:space="preserve"> </w:t>
      </w:r>
      <w:r>
        <w:t xml:space="preserve">Moreover, the physical environment of schools in</w:t>
      </w:r>
      <w:r>
        <w:t xml:space="preserve"> </w:t>
      </w:r>
      <w:r>
        <w:rPr>
          <w:bCs/>
          <w:b/>
        </w:rPr>
        <w:t xml:space="preserve">Spain Valencia</w:t>
      </w:r>
      <w:r>
        <w:t xml:space="preserve">, often situated near historical centers or modern developments, offers unique learning opportunities but also challenges regarding space and resources. The</w:t>
      </w:r>
      <w:r>
        <w:t xml:space="preserve"> </w:t>
      </w:r>
      <w:r>
        <w:rPr>
          <w:bCs/>
          <w:b/>
        </w:rPr>
        <w:t xml:space="preserve">Teacher Primary</w:t>
      </w:r>
      <w:r>
        <w:t xml:space="preserve"> </w:t>
      </w:r>
      <w:r>
        <w:t xml:space="preserve">must be resourceful, turning limitations into creative teaching moments. Whether organizing outdoor lessons in local parks or utilizing digital tools to connect with peers in other regions, the flexibility of the educator is paramount.</w:t>
      </w:r>
    </w:p>
    <w:bookmarkEnd w:id="23"/>
    <w:bookmarkStart w:id="24" w:name="X86399263d17d4e127c69462ec7329db6e3be1be"/>
    <w:p>
      <w:pPr>
        <w:pStyle w:val="Heading2"/>
      </w:pPr>
      <w:r>
        <w:t xml:space="preserve">Conclusion: The Evolving Identity of the Educator</w:t>
      </w:r>
    </w:p>
    <w:p>
      <w:pPr>
        <w:pStyle w:val="FirstParagraph"/>
      </w:pPr>
      <w:r>
        <w:t xml:space="preserve">In conclusion, serving as a</w:t>
      </w:r>
      <w:r>
        <w:t xml:space="preserve"> </w:t>
      </w:r>
      <w:r>
        <w:rPr>
          <w:bCs/>
          <w:b/>
        </w:rPr>
        <w:t xml:space="preserve">Teacher Primary</w:t>
      </w:r>
      <w:r>
        <w:t xml:space="preserve"> </w:t>
      </w:r>
      <w:r>
        <w:t xml:space="preserve">in</w:t>
      </w:r>
      <w:r>
        <w:t xml:space="preserve"> </w:t>
      </w:r>
      <w:r>
        <w:rPr>
          <w:bCs/>
          <w:b/>
        </w:rPr>
        <w:t xml:space="preserve">Spain Valencia</w:t>
      </w:r>
      <w:r>
        <w:t xml:space="preserve"> </w:t>
      </w:r>
      <w:r>
        <w:t xml:space="preserve">is a multifaceted experience that transcends traditional teaching roles. It requires a deep engagement with linguistic diversity, cultural heritage, and social inclusion. The educator becomes not only an instructor of mathematics or language but also a mediator of culture and a facilitator of social integration.</w:t>
      </w:r>
      <w:r>
        <w:t xml:space="preserve"> </w:t>
      </w:r>
      <w:r>
        <w:t xml:space="preserve">The reflection on this role highlights that effectiveness in</w:t>
      </w:r>
      <w:r>
        <w:t xml:space="preserve"> </w:t>
      </w:r>
      <w:r>
        <w:rPr>
          <w:bCs/>
          <w:b/>
        </w:rPr>
        <w:t xml:space="preserve">Spain Valencia</w:t>
      </w:r>
      <w:r>
        <w:t xml:space="preserve"> </w:t>
      </w:r>
      <w:r>
        <w:t xml:space="preserve">is contingent upon the teacher’s ability to adapt to the dynamic interplay between global educational standards and local cultural specifics. It is a role that demands continuous learning, empathy, and creativity. As we move forward, the identity of the</w:t>
      </w:r>
      <w:r>
        <w:t xml:space="preserve"> </w:t>
      </w:r>
      <w:r>
        <w:rPr>
          <w:bCs/>
          <w:b/>
        </w:rPr>
        <w:t xml:space="preserve">Teacher Primary</w:t>
      </w:r>
      <w:r>
        <w:t xml:space="preserve"> </w:t>
      </w:r>
      <w:r>
        <w:t xml:space="preserve">will continue to evolve, shaped by demographic shifts and technological advancements. However, the core mission remains constant: to nurture young minds in a way that honors their individual potential while celebrating the rich communal fabric of</w:t>
      </w:r>
      <w:r>
        <w:t xml:space="preserve"> </w:t>
      </w:r>
      <w:r>
        <w:rPr>
          <w:bCs/>
          <w:b/>
        </w:rPr>
        <w:t xml:space="preserve">Spain Valencia</w:t>
      </w:r>
      <w:r>
        <w:t xml:space="preserve">. This reflection paper serves as a testament to the complexity and beauty of this profession, affirming its vital role in shaping the future of both individuals and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Teacher Primary in Spain Valencia</dc:title>
  <dc:creator/>
  <cp:keywords/>
  <dcterms:created xsi:type="dcterms:W3CDTF">2026-07-30T03:46:23Z</dcterms:created>
  <dcterms:modified xsi:type="dcterms:W3CDTF">2026-07-30T03:46:23Z</dcterms:modified>
</cp:coreProperties>
</file>

<file path=docProps/custom.xml><?xml version="1.0" encoding="utf-8"?>
<Properties xmlns="http://schemas.openxmlformats.org/officeDocument/2006/custom-properties" xmlns:vt="http://schemas.openxmlformats.org/officeDocument/2006/docPropsVTypes"/>
</file>