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Praxis:</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Istanbul</w:t>
      </w:r>
    </w:p>
    <w:bookmarkStart w:id="25" w:name="X9d4e961cffe6d7b4a3c55dd9c521a647afc8db4"/>
    <w:p>
      <w:pPr>
        <w:pStyle w:val="Heading1"/>
      </w:pPr>
      <w:r>
        <w:t xml:space="preserve">Bridging Cultures and Curricula:</w:t>
      </w:r>
      <w:r>
        <w:br/>
      </w:r>
      <w:r>
        <w:t xml:space="preserve">A Reflection on Teaching in Turkey Istanbul</w:t>
      </w:r>
    </w:p>
    <w:p>
      <w:pPr>
        <w:pStyle w:val="FirstParagraph"/>
      </w:pPr>
      <w:r>
        <w:rPr>
          <w:bCs/>
          <w:b/>
        </w:rPr>
        <w:t xml:space="preserve">Date:</w:t>
      </w:r>
      <w:r>
        <w:t xml:space="preserve"> </w:t>
      </w:r>
      <w:r>
        <w:t xml:space="preserve">October 26, 2023</w:t>
      </w:r>
      <w:r>
        <w:br/>
      </w:r>
      <w:r>
        <w:rPr>
          <w:bCs/>
          <w:b/>
        </w:rPr>
        <w:t xml:space="preserve">Locus:</w:t>
      </w:r>
      <w:r>
        <w:t xml:space="preserve">Istanbul, Turkey</w:t>
      </w:r>
    </w:p>
    <w:bookmarkStart w:id="20" w:name="the-confluence-of-histories"/>
    <w:p>
      <w:pPr>
        <w:pStyle w:val="Heading2"/>
      </w:pPr>
      <w:r>
        <w:t xml:space="preserve">The Confluence of Histories</w:t>
      </w:r>
    </w:p>
    <w:p>
      <w:pPr>
        <w:pStyle w:val="FirstParagraph"/>
      </w:pPr>
      <w:r>
        <w:t xml:space="preserve">To assume the role of a Teacher Primary in Turkey Istanbul is to stand at the literal and metaphorical crossroads of civilizations. Istanbul is not merely a city; it is a living archive where East meets West, where the call to prayer weaves through the sounds of trams on Istiklal Avenue, and where Byzantine mosaics coexist with Ottoman tile work. As an educator entering this dynamic environment, one must first acknowledge that teaching here is not just about transmitting knowledge from a textbook; it is about navigating a profound cultural landscape that demands sensitivity, adaptability, and deep respect. The initial reflection upon arriving in Istanbul reveals that the classroom extends far beyond its four walls. The city itself serves as an open-air museum and a laboratory for social studies, offering primary school students tangible connections to history, geography, and art that are difficult to replicate elsewhere.</w:t>
      </w:r>
    </w:p>
    <w:bookmarkEnd w:id="20"/>
    <w:bookmarkStart w:id="21" w:name="the-identity-of-the-primary-educator"/>
    <w:p>
      <w:pPr>
        <w:pStyle w:val="Heading2"/>
      </w:pPr>
      <w:r>
        <w:t xml:space="preserve">The Identity of the Primary Educator</w:t>
      </w:r>
    </w:p>
    <w:p>
      <w:pPr>
        <w:pStyle w:val="FirstParagraph"/>
      </w:pPr>
      <w:r>
        <w:t xml:space="preserve">The title "Teacher Primary" carries specific weight in this context. In many educational systems abroad, primary education is often viewed as a preparatory stage for secondary rigor. However, in Turkey Istanbul, the foundation of primary education is recognized as critical for national identity and civic cohesion. Reflecting on my own practice within a classroom in the Fatih district or perhaps on the Asian side of Kadıköy, I have realized that being a Teacher Primary here requires more than pedagogical skill; it requires emotional intelligence and cultural fluency. The students are energetic, expressive, and deeply community-oriented. They bring with them strong familial ties that influence their classroom behavior significantly.</w:t>
      </w:r>
    </w:p>
    <w:p>
      <w:pPr>
        <w:pStyle w:val="BodyText"/>
      </w:pPr>
      <w:r>
        <w:t xml:space="preserve">My reflection on daily interactions suggests that the traditional hierarchical view of teacher-student relationships is evolving but still present. Building rapport requires patience and a genuine interest in the students' lives outside of academic metrics. I have learned to listen not just to what students say about mathematics or science, but how they speak about their neighborhoods, their families, and their aspirations for Istanbul. This human connection is the bedrock upon which effective teaching in Turkey Istanbul is built.</w:t>
      </w:r>
    </w:p>
    <w:bookmarkEnd w:id="21"/>
    <w:bookmarkStart w:id="22" w:name="X8001d3dcb7d2cdd21f0790a3c8610d631efa7eb"/>
    <w:p>
      <w:pPr>
        <w:pStyle w:val="Heading2"/>
      </w:pPr>
      <w:r>
        <w:t xml:space="preserve">Navigating the Curriculum and Language Barriers</w:t>
      </w:r>
    </w:p>
    <w:p>
      <w:pPr>
        <w:pStyle w:val="FirstParagraph"/>
      </w:pPr>
      <w:r>
        <w:t xml:space="preserve">A significant aspect of being a Teacher Primary in this region involves the linguistic landscape. While English-medium international schools are prevalent in upscale districts such as Beşiktaş or Beyoğlu, public schools and many private institutions utilize Turkish as the medium of instruction. For an expatriate educator, mastering even basic phrases of Turkish is not just a courtesy; it is a necessity for effective classroom management and building trust with parents. The reflection on language barriers highlights the importance of non-verbal communication and visual aids in primary education.</w:t>
      </w:r>
    </w:p>
    <w:p>
      <w:pPr>
        <w:pStyle w:val="BodyText"/>
      </w:pPr>
      <w:r>
        <w:t xml:space="preserve">Furthermore, adapting to the local curriculum requires an understanding of Turkey’s educational priorities, which often emphasize history, civic values, and science. As a Teacher Primary in Turkey Istanbul, one must bridge international pedagogical standards with local content requirements. This involves careful lesson planning that respects cultural nuances while introducing global perspectives. For instance, when teaching geography, linking local landmarks like the Bosphorus Bridge to broader concepts of trade and connectivity helps ground abstract concepts in the students' immediate reality.</w:t>
      </w:r>
    </w:p>
    <w:bookmarkEnd w:id="22"/>
    <w:bookmarkStart w:id="23" w:name="X6b6473f8b780ae58ab0f7a72f015094a0319ed4"/>
    <w:p>
      <w:pPr>
        <w:pStyle w:val="Heading2"/>
      </w:pPr>
      <w:r>
        <w:t xml:space="preserve">Professional Development and Community Engagement</w:t>
      </w:r>
    </w:p>
    <w:p>
      <w:pPr>
        <w:pStyle w:val="FirstParagraph"/>
      </w:pPr>
      <w:r>
        <w:t xml:space="preserve">The professional ecosystem for educators in Turkey Istanbul is vibrant yet complex. Collaboration with colleagues from diverse backgrounds offers a unique opportunity for cross-cultural professional development. Reflecting on staff meetings and collaborative planning sessions, it becomes evident that diversity among the teaching faculty enriches the educational experience. However, it also presents challenges in terms of aligning different educational philosophies.</w:t>
      </w:r>
    </w:p>
    <w:p>
      <w:pPr>
        <w:pStyle w:val="BodyText"/>
      </w:pPr>
      <w:r>
        <w:t xml:space="preserve">Moreover, engagement with parents is a critical component of this role. In Turkish culture, education is highly valued by families who often see teachers as key figures in their children’s moral and academic development. Establishing open lines of communication with parents requires navigating social protocols and demonstrating respect for family structures. Successful Teacher Primary educators in Istanbul learn to view parents as partners rather than just observers, fostering a community-centered approach to learning.</w:t>
      </w:r>
    </w:p>
    <w:bookmarkEnd w:id="23"/>
    <w:bookmarkStart w:id="24" w:name="future-trajectories-and-personal-growth"/>
    <w:p>
      <w:pPr>
        <w:pStyle w:val="Heading2"/>
      </w:pPr>
      <w:r>
        <w:t xml:space="preserve">Future Trajectories and Personal Growth</w:t>
      </w:r>
    </w:p>
    <w:p>
      <w:pPr>
        <w:pStyle w:val="FirstParagraph"/>
      </w:pPr>
      <w:r>
        <w:t xml:space="preserve">Looking forward, my reflection on the role of Teacher Primary in Turkey Istanbul reveals a path of continuous adaptation and growth. The city is changing rapidly, with new infrastructure projects and evolving social dynamics that will inevitably impact the school environment. Staying relevant as an educator means remaining curious about these changes and integrating them into the learning experience.</w:t>
      </w:r>
    </w:p>
    <w:p>
      <w:pPr>
        <w:pStyle w:val="BodyText"/>
      </w:pPr>
      <w:r>
        <w:t xml:space="preserve">I have come to understand that being a Teacher Primary in Turkey Istanbul is a privilege that comes with significant responsibility. It is an opportunity to shape young minds during formative years, instilling values of curiosity, respect, and inclusivity. The challenge lies in balancing the universal aspects of primary education with the specific cultural and educational context of Turkey. As I continue my journey here, I remain committed to refining my practices to better serve my students and contribute positively to the educational community in Istanbul.</w:t>
      </w:r>
    </w:p>
    <w:p>
      <w:pPr>
        <w:pStyle w:val="BodyText"/>
      </w:pPr>
      <w:r>
        <w:t xml:space="preserve">In conclusion, this reflection paper serves not only as a record of past experiences but also as a framework for future action. The interplay between the identity of being an educator and the unique context of Turkey Istanbul creates a rich tapestry of professional challenges and rewards. By embracing this complexity with humility and dedication, one can truly fulfill the mandate of being an effective Teacher Primary in this historic and vibrant city.</w:t>
      </w:r>
    </w:p>
    <w:p>
      <w:pPr>
        <w:pStyle w:val="BodyText"/>
      </w:pPr>
      <w:r>
        <w:rPr>
          <w:bCs/>
          <w:b/>
        </w:rPr>
        <w:t xml:space="preserve">Signed:</w:t>
      </w:r>
      <w:r>
        <w:br/>
      </w:r>
      <w:r>
        <w:t xml:space="preserve">[Name Redacted]</w:t>
      </w:r>
      <w:r>
        <w:br/>
      </w:r>
      <w:r>
        <w:t xml:space="preserve">Teacher Primary</w:t>
      </w:r>
      <w:r>
        <w:br/>
      </w:r>
      <w:r>
        <w:t xml:space="preserve">Istanbul,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Praxis: Navigating the Role of a Teacher Primary in Turkey Istanbul</dc:title>
  <dc:creator/>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file>