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Becoming</w:t>
      </w:r>
      <w:r>
        <w:t xml:space="preserve"> </w:t>
      </w:r>
      <w:r>
        <w:t xml:space="preserve">a</w:t>
      </w:r>
      <w:r>
        <w:t xml:space="preserve"> </w:t>
      </w:r>
      <w:r>
        <w:t xml:space="preserve">Primary</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5cc03500f88687187e73aebb2fdeb2e4e34ddd8"/>
    <w:p>
      <w:pPr>
        <w:pStyle w:val="Heading1"/>
      </w:pPr>
      <w:r>
        <w:t xml:space="preserve">Reflection on Becoming a Primary Teacher in United Kingdom London</w:t>
      </w:r>
    </w:p>
    <w:p>
      <w:pPr>
        <w:pStyle w:val="FirstParagraph"/>
      </w:pPr>
      <w:r>
        <w:t xml:space="preserve">A Personal Journey into Early Education within the Capital</w:t>
      </w:r>
    </w:p>
    <w:p>
      <w:pPr>
        <w:pStyle w:val="BodyText"/>
      </w:pPr>
      <w:r>
        <w:t xml:space="preserve">Stepping into the role of a</w:t>
      </w:r>
      <w:r>
        <w:t xml:space="preserve"> </w:t>
      </w:r>
      <w:r>
        <w:rPr>
          <w:iCs/>
          <w:i/>
          <w:bCs/>
          <w:b/>
        </w:rPr>
        <w:t xml:space="preserve">Teacher Primary</w:t>
      </w:r>
      <w:r>
        <w:t xml:space="preserve"> </w:t>
      </w:r>
      <w:r>
        <w:t xml:space="preserve">is not merely an acceptance of a job description; it is an immersion into a dynamic, complex, and profoundly rewarding ecosystem. When one contextualizes this profession specifically within</w:t>
      </w:r>
      <w:r>
        <w:t xml:space="preserve"> </w:t>
      </w:r>
      <w:r>
        <w:rPr>
          <w:iCs/>
          <w:i/>
          <w:bCs/>
          <w:b/>
        </w:rPr>
        <w:t xml:space="preserve">United Kingdom London</w:t>
      </w:r>
      <w:r>
        <w:t xml:space="preserve">, the layers of expectation, diversity, and cultural richness become even more pronounced. This reflection paper serves as a critical analysis of my journey towards becoming an educator in one of the world's most vibrant metropolitan areas. It explores the pedagogical challenges, the sociocultural landscape, and the personal growth required to thrive as a</w:t>
      </w:r>
      <w:r>
        <w:t xml:space="preserve"> </w:t>
      </w:r>
      <w:r>
        <w:rPr>
          <w:iCs/>
          <w:i/>
          <w:bCs/>
          <w:b/>
        </w:rPr>
        <w:t xml:space="preserve">Teacher Primary</w:t>
      </w:r>
      <w:r>
        <w:t xml:space="preserve"> </w:t>
      </w:r>
      <w:r>
        <w:t xml:space="preserve">in such a demanding yet inspiring environment.</w:t>
      </w:r>
    </w:p>
    <w:bookmarkStart w:id="20" w:name="X96436027c750278de6575a8e68a42f6fc668eae"/>
    <w:p>
      <w:pPr>
        <w:pStyle w:val="Heading2"/>
      </w:pPr>
      <w:r>
        <w:t xml:space="preserve">The Unique Landscape of United Kingdom London</w:t>
      </w:r>
    </w:p>
    <w:p>
      <w:pPr>
        <w:pStyle w:val="FirstParagraph"/>
      </w:pPr>
      <w:r>
        <w:t xml:space="preserve">To understand the weight and significance of being a</w:t>
      </w:r>
      <w:r>
        <w:t xml:space="preserve"> </w:t>
      </w:r>
      <w:r>
        <w:rPr>
          <w:iCs/>
          <w:i/>
          <w:bCs/>
          <w:b/>
        </w:rPr>
        <w:t xml:space="preserve">Teacher Primary</w:t>
      </w:r>
      <w:r>
        <w:t xml:space="preserve">, one must first appreciate the specific context of</w:t>
      </w:r>
      <w:r>
        <w:t xml:space="preserve"> </w:t>
      </w:r>
      <w:r>
        <w:rPr>
          <w:iCs/>
          <w:i/>
          <w:bCs/>
          <w:b/>
        </w:rPr>
        <w:t xml:space="preserve">United Kingdom London</w:t>
      </w:r>
      <w:r>
        <w:t xml:space="preserve">. This city is not just a geographic location; it is a melting pot of cultures, languages, and socioeconomic backgrounds. For an educator in this region, the classroom is often microcosmic representation of global diversity. A single primary class might contain pupils for whom English is an Additional Language (EAL), reflecting the rich tapestry of communities from Tower Hamlets to Kensington and Chelsea.</w:t>
      </w:r>
    </w:p>
    <w:p>
      <w:pPr>
        <w:pStyle w:val="BodyText"/>
      </w:pPr>
      <w:r>
        <w:t xml:space="preserve">The challenge for a</w:t>
      </w:r>
      <w:r>
        <w:t xml:space="preserve"> </w:t>
      </w:r>
      <w:r>
        <w:rPr>
          <w:iCs/>
          <w:i/>
          <w:bCs/>
          <w:b/>
        </w:rPr>
        <w:t xml:space="preserve">Teacher Primary</w:t>
      </w:r>
      <w:r>
        <w:t xml:space="preserve"> </w:t>
      </w:r>
      <w:r>
        <w:t xml:space="preserve">in</w:t>
      </w:r>
      <w:r>
        <w:t xml:space="preserve"> </w:t>
      </w:r>
      <w:r>
        <w:rPr>
          <w:iCs/>
          <w:i/>
          <w:bCs/>
          <w:b/>
        </w:rPr>
        <w:t xml:space="preserve">United Kingdom London</w:t>
      </w:r>
      <w:r>
        <w:t xml:space="preserve"> </w:t>
      </w:r>
      <w:r>
        <w:t xml:space="preserve">is not simply to deliver the curriculum but to make it accessible and relevant to every child, regardless of their background. The National Curriculum provides a framework, but the implementation requires immense cultural sensitivity and adaptability. In my preparation for this role, I have realized that teaching in London requires a deep understanding of community dynamics. It involves engaging with parents who may come from vastly different educational traditions than those prevalent in the</w:t>
      </w:r>
      <w:r>
        <w:t xml:space="preserve"> </w:t>
      </w:r>
      <w:r>
        <w:rPr>
          <w:iCs/>
          <w:i/>
          <w:bCs/>
          <w:b/>
        </w:rPr>
        <w:t xml:space="preserve">United Kingdom</w:t>
      </w:r>
      <w:r>
        <w:t xml:space="preserve">. This diversity is not a hurdle but a resource, offering pupils exposure to multiple perspectives and fostering inclusivity from a young age.</w:t>
      </w:r>
    </w:p>
    <w:bookmarkEnd w:id="20"/>
    <w:bookmarkStart w:id="21" w:name="Xdf85b10171d3fb34f7048bf26cdb7f0f273700f"/>
    <w:p>
      <w:pPr>
        <w:pStyle w:val="Heading2"/>
      </w:pPr>
      <w:r>
        <w:t xml:space="preserve">Pedagogical Reflections and Curriculum Implementation</w:t>
      </w:r>
    </w:p>
    <w:p>
      <w:pPr>
        <w:pStyle w:val="FirstParagraph"/>
      </w:pPr>
      <w:r>
        <w:t xml:space="preserve">The transition into the role of</w:t>
      </w:r>
      <w:r>
        <w:t xml:space="preserve"> </w:t>
      </w:r>
      <w:r>
        <w:rPr>
          <w:iCs/>
          <w:i/>
          <w:bCs/>
          <w:b/>
        </w:rPr>
        <w:t xml:space="preserve">Teacher Primary</w:t>
      </w:r>
      <w:r>
        <w:t xml:space="preserve"> </w:t>
      </w:r>
      <w:r>
        <w:t xml:space="preserve">demands a shift from theoretical knowledge to practical application. In</w:t>
      </w:r>
      <w:r>
        <w:t xml:space="preserve"> </w:t>
      </w:r>
      <w:r>
        <w:rPr>
          <w:iCs/>
          <w:i/>
          <w:bCs/>
          <w:b/>
        </w:rPr>
        <w:t xml:space="preserve">United Kingdom London</w:t>
      </w:r>
      <w:r>
        <w:t xml:space="preserve">, the pressure to meet standardized assessment targets, such as those seen in SATs (Standard Assessment Tasks), can be intense. However, a reflective practitioner recognizes that holistic education must take precedence over mere test preparation. As a</w:t>
      </w:r>
      <w:r>
        <w:t xml:space="preserve"> </w:t>
      </w:r>
      <w:r>
        <w:rPr>
          <w:iCs/>
          <w:i/>
          <w:bCs/>
          <w:b/>
        </w:rPr>
        <w:t xml:space="preserve">Teacher Primary</w:t>
      </w:r>
      <w:r>
        <w:t xml:space="preserve">, I am tasked with nurturing curiosity, critical thinking, and social-emotional skills alongside literacy and numeracy.</w:t>
      </w:r>
    </w:p>
    <w:p>
      <w:pPr>
        <w:pStyle w:val="BodyText"/>
      </w:pPr>
      <w:r>
        <w:t xml:space="preserve">I reflect on the importance of differentiation. In a London classroom, the range of abilities can be wide. Some pupils may have experienced educational disruption due to migration or socioeconomic hardship. Therefore, the pedagogy must be flexible. Lesson planning is not just about covering content; it is about scaffolding learning so that every child can access it. This requires constant observation and assessment for learning (AfL). I have learned that in</w:t>
      </w:r>
      <w:r>
        <w:t xml:space="preserve"> </w:t>
      </w:r>
      <w:r>
        <w:rPr>
          <w:iCs/>
          <w:i/>
          <w:bCs/>
          <w:b/>
        </w:rPr>
        <w:t xml:space="preserve">United Kingdom London</w:t>
      </w:r>
      <w:r>
        <w:t xml:space="preserve">, effective teaching often involves collaborative strategies, allowing children to learn from one another, which mirrors the communal values found in many of the city’s diverse neighborhoods.</w:t>
      </w:r>
    </w:p>
    <w:bookmarkEnd w:id="21"/>
    <w:bookmarkStart w:id="22" w:name="X80b62ff0ee29ed1ebcadeda15052452c2e1112d"/>
    <w:p>
      <w:pPr>
        <w:pStyle w:val="Heading2"/>
      </w:pPr>
      <w:r>
        <w:t xml:space="preserve">Professional Responsibility and Ethical Considerations</w:t>
      </w:r>
    </w:p>
    <w:p>
      <w:pPr>
        <w:pStyle w:val="FirstParagraph"/>
      </w:pPr>
      <w:r>
        <w:t xml:space="preserve">Becoming a</w:t>
      </w:r>
      <w:r>
        <w:t xml:space="preserve"> </w:t>
      </w:r>
      <w:r>
        <w:rPr>
          <w:iCs/>
          <w:i/>
          <w:bCs/>
          <w:b/>
        </w:rPr>
        <w:t xml:space="preserve">Teacher Primary</w:t>
      </w:r>
      <w:r>
        <w:t xml:space="preserve"> </w:t>
      </w:r>
      <w:r>
        <w:t xml:space="preserve">also entails assuming significant professional responsibilities, particularly regarding safeguarding. In the context of</w:t>
      </w:r>
      <w:r>
        <w:t xml:space="preserve"> </w:t>
      </w:r>
      <w:r>
        <w:rPr>
          <w:iCs/>
          <w:i/>
          <w:bCs/>
          <w:b/>
        </w:rPr>
        <w:t xml:space="preserve">United Kingdom London</w:t>
      </w:r>
      <w:r>
        <w:t xml:space="preserve">, where issues such as child poverty, mental health challenges, and safeguarding concerns are prevalent in certain communities, teachers act as key frontline workers. The role extends beyond academic instruction to include welfare monitoring and pastoral care.</w:t>
      </w:r>
    </w:p>
    <w:p>
      <w:pPr>
        <w:pStyle w:val="BodyText"/>
      </w:pPr>
      <w:r>
        <w:t xml:space="preserve">This reflection highlights the ethical imperative of being observant and responsive. A</w:t>
      </w:r>
      <w:r>
        <w:t xml:space="preserve"> </w:t>
      </w:r>
      <w:r>
        <w:rPr>
          <w:iCs/>
          <w:i/>
          <w:bCs/>
          <w:b/>
        </w:rPr>
        <w:t xml:space="preserve">Teacher Primary</w:t>
      </w:r>
      <w:r>
        <w:t xml:space="preserve"> </w:t>
      </w:r>
      <w:r>
        <w:t xml:space="preserve">must be trained to recognize signs of distress or neglect and know how to navigate the complex systems of support within</w:t>
      </w:r>
      <w:r>
        <w:t xml:space="preserve"> </w:t>
      </w:r>
      <w:r>
        <w:rPr>
          <w:iCs/>
          <w:i/>
          <w:bCs/>
          <w:b/>
        </w:rPr>
        <w:t xml:space="preserve">United Kingdom London</w:t>
      </w:r>
      <w:r>
        <w:t xml:space="preserve">, including local authority services, schools’ designated safeguarding leads, and external agencies. This aspect of the profession requires resilience and a strong professional network. It is a reminder that teaching in this environment is as much about caring for the whole child as it is about educating the mind.</w:t>
      </w:r>
    </w:p>
    <w:bookmarkEnd w:id="22"/>
    <w:bookmarkStart w:id="23" w:name="personal-growth-and-future-aspirations"/>
    <w:p>
      <w:pPr>
        <w:pStyle w:val="Heading2"/>
      </w:pPr>
      <w:r>
        <w:t xml:space="preserve">Personal Growth and Future Aspirations</w:t>
      </w:r>
    </w:p>
    <w:p>
      <w:pPr>
        <w:pStyle w:val="FirstParagraph"/>
      </w:pPr>
      <w:r>
        <w:t xml:space="preserve">The journey to becoming a</w:t>
      </w:r>
      <w:r>
        <w:t xml:space="preserve"> </w:t>
      </w:r>
      <w:r>
        <w:rPr>
          <w:iCs/>
          <w:i/>
          <w:bCs/>
          <w:b/>
        </w:rPr>
        <w:t xml:space="preserve">Teacher Primary</w:t>
      </w:r>
      <w:r>
        <w:t xml:space="preserve"> </w:t>
      </w:r>
      <w:r>
        <w:t xml:space="preserve">in</w:t>
      </w:r>
      <w:r>
        <w:t xml:space="preserve"> </w:t>
      </w:r>
      <w:r>
        <w:rPr>
          <w:iCs/>
          <w:i/>
          <w:bCs/>
          <w:b/>
        </w:rPr>
        <w:t xml:space="preserve">United Kingdom London</w:t>
      </w:r>
      <w:r>
        <w:t xml:space="preserve"> </w:t>
      </w:r>
      <w:r>
        <w:t xml:space="preserve">has been one of continuous personal development. I have had to confront my own biases, expand my cultural competency, and develop patience and empathy. The fast-paced nature of life in London can be daunting, but it also instills a sense of urgency and purpose.</w:t>
      </w:r>
    </w:p>
    <w:p>
      <w:pPr>
        <w:pStyle w:val="BodyText"/>
      </w:pPr>
      <w:r>
        <w:t xml:space="preserve">Looking forward, I aspire to contribute to the professional community by engaging in continuous professional development (CPD). The educational landscape is always evolving, particularly with digital integration and post-pandemic learning adjustments. As a</w:t>
      </w:r>
      <w:r>
        <w:t xml:space="preserve"> </w:t>
      </w:r>
      <w:r>
        <w:rPr>
          <w:iCs/>
          <w:i/>
          <w:bCs/>
          <w:b/>
        </w:rPr>
        <w:t xml:space="preserve">Teacher Primary</w:t>
      </w:r>
      <w:r>
        <w:t xml:space="preserve">, I commit to staying abreast of these changes while maintaining a child-centered approach. I aim to be an advocate for my students, ensuring that their voices are heard and that they feel valued members of the school community.</w:t>
      </w:r>
    </w:p>
    <w:p>
      <w:pPr>
        <w:pStyle w:val="BodyText"/>
      </w:pPr>
      <w:r>
        <w:t xml:space="preserve">Moreover, I recognize the importance of collaboration with colleagues. In</w:t>
      </w:r>
      <w:r>
        <w:t xml:space="preserve"> </w:t>
      </w:r>
      <w:r>
        <w:rPr>
          <w:iCs/>
          <w:i/>
          <w:bCs/>
          <w:b/>
        </w:rPr>
        <w:t xml:space="preserve">United Kingdom London</w:t>
      </w:r>
      <w:r>
        <w:t xml:space="preserve">, schools often work together in multi-academy trusts or local alliances. Sharing best practices and supporting fellow educators creates a stronger foundation for student success. The role of</w:t>
      </w:r>
      <w:r>
        <w:t xml:space="preserve"> </w:t>
      </w:r>
      <w:r>
        <w:rPr>
          <w:iCs/>
          <w:i/>
          <w:bCs/>
          <w:b/>
        </w:rPr>
        <w:t xml:space="preserve">Teacher Primary</w:t>
      </w:r>
      <w:r>
        <w:t xml:space="preserve"> </w:t>
      </w:r>
      <w:r>
        <w:t xml:space="preserve">is not an isolated one; it is part of a larger educational ecosystem that aims to uplift communities through education.</w:t>
      </w:r>
    </w:p>
    <w:bookmarkEnd w:id="23"/>
    <w:bookmarkStart w:id="24" w:name="conclusion"/>
    <w:p>
      <w:pPr>
        <w:pStyle w:val="Heading2"/>
      </w:pPr>
      <w:r>
        <w:t xml:space="preserve">Conclusion</w:t>
      </w:r>
    </w:p>
    <w:p>
      <w:pPr>
        <w:pStyle w:val="FirstParagraph"/>
      </w:pPr>
      <w:r>
        <w:t xml:space="preserve">In conclusion, the decision to pursue a career as a</w:t>
      </w:r>
      <w:r>
        <w:t xml:space="preserve"> </w:t>
      </w:r>
      <w:r>
        <w:rPr>
          <w:iCs/>
          <w:i/>
          <w:bCs/>
          <w:b/>
        </w:rPr>
        <w:t xml:space="preserve">Teacher Primary</w:t>
      </w:r>
      <w:r>
        <w:t xml:space="preserve"> </w:t>
      </w:r>
      <w:r>
        <w:t xml:space="preserve">in</w:t>
      </w:r>
      <w:r>
        <w:t xml:space="preserve"> </w:t>
      </w:r>
      <w:r>
        <w:rPr>
          <w:iCs/>
          <w:i/>
          <w:bCs/>
          <w:b/>
        </w:rPr>
        <w:t xml:space="preserve">United Kingdom London</w:t>
      </w:r>
      <w:r>
        <w:t xml:space="preserve"> </w:t>
      </w:r>
      <w:r>
        <w:t xml:space="preserve">is driven by a passion for education and a desire to make a tangible difference in young lives. It is an acknowledgment of the unique challenges and opportunities presented by this specific geographic and cultural context. This reflection paper has outlined the multifaceted nature of this role, highlighting the need for pedagogical flexibility, ethical vigilance, cultural sensitivity, and professional resilience.</w:t>
      </w:r>
    </w:p>
    <w:p>
      <w:pPr>
        <w:pStyle w:val="BodyText"/>
      </w:pPr>
      <w:r>
        <w:t xml:space="preserve">As I step into this profession, I carry with me a commitment to excellence in teaching and a deep respect for the diversity that defines</w:t>
      </w:r>
      <w:r>
        <w:t xml:space="preserve"> </w:t>
      </w:r>
      <w:r>
        <w:rPr>
          <w:iCs/>
          <w:i/>
          <w:bCs/>
          <w:b/>
        </w:rPr>
        <w:t xml:space="preserve">United Kingdom London</w:t>
      </w:r>
      <w:r>
        <w:t xml:space="preserve">. I understand that being a</w:t>
      </w:r>
      <w:r>
        <w:t xml:space="preserve"> </w:t>
      </w:r>
      <w:r>
        <w:rPr>
          <w:iCs/>
          <w:i/>
          <w:bCs/>
          <w:b/>
        </w:rPr>
        <w:t xml:space="preserve">Teacher Primary</w:t>
      </w:r>
      <w:r>
        <w:t xml:space="preserve"> </w:t>
      </w:r>
      <w:r>
        <w:t xml:space="preserve">is about building foundations—foundations of knowledge, confidence, and social responsibility. It is an honor to play a part in the education of the next generation in one of the world’s most dynamic cities. The journey ahead will be demanding, but it promises immense rewards as I witness my pupils grow, learn, and thrive under my guidance.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Becoming a Primary Teacher in United Kingdom London</dc:title>
  <dc:creator/>
  <cp:keywords/>
  <dcterms:created xsi:type="dcterms:W3CDTF">2026-07-29T20:53:28Z</dcterms:created>
  <dcterms:modified xsi:type="dcterms:W3CDTF">2026-07-29T20:53:28Z</dcterms:modified>
</cp:coreProperties>
</file>

<file path=docProps/custom.xml><?xml version="1.0" encoding="utf-8"?>
<Properties xmlns="http://schemas.openxmlformats.org/officeDocument/2006/custom-properties" xmlns:vt="http://schemas.openxmlformats.org/officeDocument/2006/docPropsVTypes"/>
</file>