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Teaching</w:t>
      </w:r>
      <w:r>
        <w:t xml:space="preserve"> </w:t>
      </w:r>
      <w:r>
        <w:t xml:space="preserve">in</w:t>
      </w:r>
      <w:r>
        <w:t xml:space="preserve"> </w:t>
      </w:r>
      <w:r>
        <w:t xml:space="preserve">Chicago:</w:t>
      </w:r>
      <w:r>
        <w:t xml:space="preserve"> </w:t>
      </w:r>
      <w:r>
        <w:t xml:space="preserve">A</w:t>
      </w:r>
      <w:r>
        <w:t xml:space="preserve"> </w:t>
      </w:r>
      <w:r>
        <w:t xml:space="preserve">Primary</w:t>
      </w:r>
      <w:r>
        <w:t xml:space="preserve"> </w:t>
      </w:r>
      <w:r>
        <w:t xml:space="preserve">Educator's</w:t>
      </w:r>
      <w:r>
        <w:t xml:space="preserve"> </w:t>
      </w:r>
      <w:r>
        <w:t xml:space="preserve">Journey</w:t>
      </w:r>
    </w:p>
    <w:bookmarkStart w:id="26" w:name="X972103257d90fcc71e9e098bfdd2e78387c5812"/>
    <w:p>
      <w:pPr>
        <w:pStyle w:val="Heading1"/>
      </w:pPr>
      <w:r>
        <w:t xml:space="preserve">Bridging Communities Through Curriculum: A Reflection on Being a Teacher Primary in United States Chicago</w:t>
      </w:r>
    </w:p>
    <w:p>
      <w:pPr>
        <w:pStyle w:val="FirstParagraph"/>
      </w:pPr>
      <w:r>
        <w:t xml:space="preserve">The experience of standing before a classroom full of young minds is one that defies simple description. It is a role defined by chaos and calm, frustration and profound joy, monotony and innovation. However, when this role is situated specifically within the context of being a Teacher Primary in United States Chicago, the dimensions of the profession expand significantly. The Windy City offers a unique laboratory for education—a place where socioeconomic disparity meets cultural richness, where historical resilience meets modern ambition. This reflection paper seeks to explore my journey and observations as an educator navigating these complex waters, focusing on the intersection of primary pedagogy and the specific urban landscape of Chicago.</w:t>
      </w:r>
    </w:p>
    <w:bookmarkStart w:id="20" w:name="Xc478a742fbd539c76430ffa0284e16074c0d197"/>
    <w:p>
      <w:pPr>
        <w:pStyle w:val="Heading2"/>
      </w:pPr>
      <w:r>
        <w:t xml:space="preserve">The Unique Fabric of United States Chicago</w:t>
      </w:r>
    </w:p>
    <w:p>
      <w:pPr>
        <w:pStyle w:val="FirstParagraph"/>
      </w:pPr>
      <w:r>
        <w:t xml:space="preserve">To understand the role of a Teacher Primary in United States Chicago, one must first acknowledge that we are not teaching in a vacuum. We are teaching in a city that is fiercely proud, deeply divided, and incredibly vibrant. The demographics of Chicago’s public schools reflect the broader metropolitan area: they are predominantly African American and Hispanic/Latino populations, with an increasing number of English Language Learners (ELLs). As a Teacher Primary in United States Chicago, I have learned that cultural competence is not merely a buzzword; it is a survival mechanism and a pedagogical necessity.</w:t>
      </w:r>
    </w:p>
    <w:p>
      <w:pPr>
        <w:pStyle w:val="BodyText"/>
      </w:pPr>
      <w:r>
        <w:t xml:space="preserve">The city itself speaks through its students. The references they make—whether to the Red Line, the warmth of community centers in Pilsen, or the challenges faced in Englewood—are rooted in their daily realities. Acknowledging this context allows for a curriculum that is relevant and engaging. It requires moving beyond standardized textbooks to integrate local history and community assets into daily lessons.</w:t>
      </w:r>
    </w:p>
    <w:bookmarkEnd w:id="20"/>
    <w:bookmarkStart w:id="21" w:name="Xe278c4afec06edb38fd7fa5579cc14a684642d1"/>
    <w:p>
      <w:pPr>
        <w:pStyle w:val="Heading2"/>
      </w:pPr>
      <w:r>
        <w:t xml:space="preserve">The Role of Teacher Primary: Foundation Building</w:t>
      </w:r>
    </w:p>
    <w:p>
      <w:pPr>
        <w:pStyle w:val="FirstParagraph"/>
      </w:pPr>
      <w:r>
        <w:t xml:space="preserve">The title "Teacher Primary" denotes the critical years where foundational skills in literacy, numeracy, and social-emotional learning are established. In Chicago, the stakes for these early years feel particularly high. The city has long grappled with achievement gaps that correlate strongly with neighborhood zip codes. As a Teacher Primary in United States Chicago, I am acutely aware that my classroom is often the great equalizer.</w:t>
      </w:r>
    </w:p>
    <w:p>
      <w:pPr>
        <w:pStyle w:val="BodyText"/>
      </w:pPr>
      <w:r>
        <w:t xml:space="preserve">This realization brings both weight and purpose. My approach to teaching has shifted from a purely transactional model of instruction to one rooted in relational pedagogy. In primary education, children need to feel safe before they can learn. In an urban environment where many students face housing instability or food insecurity, the classroom must serve as a sanctuary. This means that for a Teacher Primary in United States Chicago, building trust is not separate from teaching math or reading; it is the prerequisite for it.</w:t>
      </w:r>
    </w:p>
    <w:bookmarkEnd w:id="21"/>
    <w:bookmarkStart w:id="22" w:name="navigating-socioeconomic-disparities"/>
    <w:p>
      <w:pPr>
        <w:pStyle w:val="Heading2"/>
      </w:pPr>
      <w:r>
        <w:t xml:space="preserve">Navigating Socioeconomic Disparities</w:t>
      </w:r>
    </w:p>
    <w:p>
      <w:pPr>
        <w:pStyle w:val="FirstParagraph"/>
      </w:pPr>
      <w:r>
        <w:t xml:space="preserve">"Education is the most powerful weapon which you can use to change the world." - Nelson Mandela. Yet, in Chicago, we must ask: who has access to this weapon?</w:t>
      </w:r>
    </w:p>
    <w:p>
      <w:pPr>
        <w:pStyle w:val="BodyText"/>
      </w:pPr>
      <w:r>
        <w:t xml:space="preserve">Socioeconomic disparity is a defining feature of Chicago’s educational landscape. While there are thriving private institutions and well-funded suburban districts nearby, many public schools in Chicago operate with limited resources. As a Teacher Primary in United States Chicago, I have had to become adept at resourcefulness. Creativity becomes the primary tool when funding for art supplies or technology is scarce.</w:t>
      </w:r>
    </w:p>
    <w:p>
      <w:pPr>
        <w:pStyle w:val="BodyText"/>
      </w:pPr>
      <w:r>
        <w:t xml:space="preserve">However, the greater challenge is not material but psychological. Many students enter my classroom carrying the trauma of economic hardship. The "Teacher Primary" role thus expands to include elements of counseling and advocacy. I have found that integrating social-emotional learning (SEL) into the daily routine is essential. Morning meetings, mindfulness exercises, and conflict resolution strategies are not extras; they are core components of the curriculum.</w:t>
      </w:r>
    </w:p>
    <w:bookmarkEnd w:id="22"/>
    <w:bookmarkStart w:id="23" w:name="Xa729dee590fd38319bb0eaa04d2d0d9974aa436"/>
    <w:p>
      <w:pPr>
        <w:pStyle w:val="Heading2"/>
      </w:pPr>
      <w:r>
        <w:t xml:space="preserve">Community Engagement as Pedagogical Strategy</w:t>
      </w:r>
    </w:p>
    <w:p>
      <w:pPr>
        <w:pStyle w:val="FirstParagraph"/>
      </w:pPr>
      <w:r>
        <w:t xml:space="preserve">In Chicago, education does not stop at the schoolhouse door. The concept of "community schools" is prevalent here, where schools serve as hubs for health services, adult education, and family support. For a Teacher Primary in United States Chicago, this means that parent engagement looks different than it might in rural or suburban settings.</w:t>
      </w:r>
    </w:p>
    <w:p>
      <w:pPr>
        <w:pStyle w:val="BodyText"/>
      </w:pPr>
      <w:r>
        <w:t xml:space="preserve">Engaging families often requires navigating language barriers and varying levels of comfort with the educational system. It involves going beyond traditional parent-teacher conferences to host community events, home visits, or partnerships with local organizations like the Chicago Public Schools’ family engagement centers. When parents feel respected and heard, student outcomes improve. As a Teacher Primary in United States Chicago, I have learned that inviting parents into the classroom as experts on their own children builds a bridge of trust that enhances learning.</w:t>
      </w:r>
    </w:p>
    <w:bookmarkEnd w:id="23"/>
    <w:bookmarkStart w:id="24" w:name="professional-identity-and-resilience"/>
    <w:p>
      <w:pPr>
        <w:pStyle w:val="Heading2"/>
      </w:pPr>
      <w:r>
        <w:t xml:space="preserve">Professional Identity and Resilience</w:t>
      </w:r>
    </w:p>
    <w:p>
      <w:pPr>
        <w:pStyle w:val="FirstParagraph"/>
      </w:pPr>
      <w:r>
        <w:t xml:space="preserve">The identity of being a Teacher Primary in United States Chicago is forged through resilience. The burnout rate among teachers in urban centers is high, driven by systemic pressures, large class sizes, and emotional labor. Maintaining a sustainable practice requires intentional self-care and professional collaboration.</w:t>
      </w:r>
    </w:p>
    <w:p>
      <w:pPr>
        <w:pStyle w:val="BodyText"/>
      </w:pPr>
      <w:r>
        <w:t xml:space="preserve">I have found solace in the collective wisdom of my colleagues. The mentorship I receive from veteran educators who have navigated similar challenges in Chicago’s diverse neighborhoods has been invaluable. These relationships remind me that I am part of a larger movement toward educational equity. Being a Teacher Primary in United States Chicago is not just about managing a classroom; it is about being part of the city’s social fabric, contributing to its future through the minds we shape today.</w:t>
      </w:r>
    </w:p>
    <w:bookmarkEnd w:id="24"/>
    <w:bookmarkStart w:id="25" w:name="conclusion"/>
    <w:p>
      <w:pPr>
        <w:pStyle w:val="Heading2"/>
      </w:pPr>
      <w:r>
        <w:t xml:space="preserve">Conclusion</w:t>
      </w:r>
    </w:p>
    <w:p>
      <w:pPr>
        <w:pStyle w:val="FirstParagraph"/>
      </w:pPr>
      <w:r>
        <w:t xml:space="preserve">In conclusion, my journey as a Teacher Primary in United States Chicago has been a profound exercise in humility, adaptability, and hope. The city presents unique challenges that test the limits of traditional educational models. However, these same challenges offer opportunities for innovation and deep connection with students and families. By recognizing the specific cultural and socioeconomic dynamics of Chicago’s primary classrooms, I have learned to teach more effectively and empathetically. The role demands not only academic expertise but also a commitment to social justice and community building. As I continue in this profession, I remain dedicated to providing a nurturing environment where every child can thrive, regardless of their background. This is the true essence of being a Teacher Primary in United States Chicago: planting seeds of knowledge and resilience in soil that may be rocky, but is also fertile with potential.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Teaching in Chicago: A Primary Educator's Journey</dc:title>
  <dc:creator/>
  <dc:language>en</dc:language>
  <cp:keywords/>
  <dcterms:created xsi:type="dcterms:W3CDTF">2026-07-29T21:50:52Z</dcterms:created>
  <dcterms:modified xsi:type="dcterms:W3CDTF">2026-07-29T21:50:52Z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