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Teacher</w:t>
      </w:r>
      <w:r>
        <w:t xml:space="preserve"> </w:t>
      </w:r>
      <w:r>
        <w:t xml:space="preserve">Secondary</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X73be64997f6acd6eceb907be6af7be7213a3552"/>
    <w:p>
      <w:pPr>
        <w:pStyle w:val="Heading1"/>
      </w:pPr>
      <w:r>
        <w:t xml:space="preserve">A Reflection on the Role and Reality of the Teacher Secondary in Brazil São Paulo</w:t>
      </w:r>
    </w:p>
    <w:p>
      <w:pPr>
        <w:pStyle w:val="FirstParagraph"/>
      </w:pPr>
      <w:r>
        <w:rPr>
          <w:bCs/>
          <w:b/>
        </w:rPr>
        <w:t xml:space="preserve">Date:</w:t>
      </w:r>
      <w:r>
        <w:t xml:space="preserve"> </w:t>
      </w:r>
      <w:r>
        <w:t xml:space="preserve">May 24, 2024</w:t>
      </w:r>
      <w:r>
        <w:br/>
      </w:r>
      <w:r>
        <w:rPr>
          <w:bCs/>
          <w:b/>
        </w:rPr>
        <w:t xml:space="preserve">Subject:</w:t>
      </w:r>
      <w:r>
        <w:t xml:space="preserve">Educational Sociology &amp; Pedagogy</w:t>
      </w:r>
    </w:p>
    <w:bookmarkEnd w:id="20"/>
    <w:p>
      <w:r>
        <w:pict>
          <v:rect style="width:0;height:1.5pt" o:hralign="center" o:hrstd="t" o:hr="t"/>
        </w:pict>
      </w:r>
    </w:p>
    <w:bookmarkStart w:id="21" w:name="Xb236658872faac8ea15532ab2d9d7d4754e1c65"/>
    <w:p>
      <w:pPr>
        <w:pStyle w:val="Heading2"/>
      </w:pPr>
      <w:r>
        <w:t xml:space="preserve">The Context of Education in the Urban Metropolis</w:t>
      </w:r>
    </w:p>
    <w:p>
      <w:pPr>
        <w:pStyle w:val="FirstParagraph"/>
      </w:pPr>
      <w:r>
        <w:t xml:space="preserve">To understand the profound significance of being a Teacher Secondary in Brazil São Paulo, one must first immerse oneself in the complex fabric that defines this specific geographical and socio-cultural space. São Paulo is not merely a city; it is a sprawling megacity, often referred to as "the city that never sleeps," functioning as the economic engine of Latin America. Within this vibrant yet volatile environment, education serves as both a ladder for social mobility and a mirror reflecting deep-seated inequalities. The role of the Teacher Secondary in Brazil São Paulo is therefore not just an academic profession but a pivotal societal interventionist role.</w:t>
      </w:r>
    </w:p>
    <w:p>
      <w:pPr>
        <w:pStyle w:val="BodyText"/>
      </w:pPr>
      <w:r>
        <w:t xml:space="preserve">The secondary school years constitute a critical developmental window for adolescents aged fifteen to eighteen. In the context of Brazil São Paulo, these students navigate a dual reality: the allure of modernity and global connectivity provided by one of the world's largest metropolitan areas, juxtaposed against the harsh realities of urban violence, economic precarity in peripheral neighborhoods (</w:t>
      </w:r>
      <w:r>
        <w:rPr>
          <w:iCs/>
          <w:i/>
        </w:rPr>
        <w:t xml:space="preserve">periferias</w:t>
      </w:r>
      <w:r>
        <w:t xml:space="preserve">), and systemic educational disparities. For the Teacher Secondary in Brazil São Paulo, this duality is not abstract; it is present daily in the classroom. The teacher becomes a witness to these struggles and, ideally, a catalyst for navigating them.</w:t>
      </w:r>
    </w:p>
    <w:bookmarkEnd w:id="21"/>
    <w:bookmarkStart w:id="22" w:name="Xdc66698ae94b1302df43d7a1e8f7f4931b7e7e7"/>
    <w:p>
      <w:pPr>
        <w:pStyle w:val="Heading2"/>
      </w:pPr>
      <w:r>
        <w:t xml:space="preserve">The Pedagogical Challenge: Beyond Content Delivery</w:t>
      </w:r>
    </w:p>
    <w:p>
      <w:pPr>
        <w:pStyle w:val="FirstParagraph"/>
      </w:pPr>
      <w:r>
        <w:t xml:space="preserve">The traditional notion of teaching as the mere transmission of content is insufficient when examining the mandate of a Teacher Secondary in Brazil São Paulo. While curriculum standards set by the state and national governments require rigor, particularly with recent educational reforms emphasizing critical thinking and competencies (such as those outlined in the</w:t>
      </w:r>
      <w:r>
        <w:t xml:space="preserve"> </w:t>
      </w:r>
      <w:r>
        <w:rPr>
          <w:iCs/>
          <w:i/>
        </w:rPr>
        <w:t xml:space="preserve">Base Nacional Comum Curricular</w:t>
      </w:r>
      <w:r>
        <w:t xml:space="preserve">), practical reality demands a more holistic approach.</w:t>
      </w:r>
    </w:p>
    <w:p>
      <w:pPr>
        <w:pStyle w:val="BodyText"/>
      </w:pPr>
      <w:r>
        <w:t xml:space="preserve">A significant portion of students in São Paulo’s public school system faces challenges that extend far beyond academic difficulties. Many traverse long distances from home to school, often relying on complex public transit systems. Others balance part-time work or familial responsibilities due to economic necessity. Consequently, the Teacher Secondary in Brazil São Paulo must adopt a stance of empathetic pedagogy. This involves recognizing that emotional stability and social support are prerequisites for cognitive engagement.</w:t>
      </w:r>
    </w:p>
    <w:p>
      <w:pPr>
        <w:pStyle w:val="BodyText"/>
      </w:pPr>
      <w:r>
        <w:t xml:space="preserve">Furthermore, the classroom dynamics in São Paulo reflect the city's multicultural tapestry. Students come from diverse backgrounds, including descendants of Italian, Japanese, Arab immigrants who settled generations ago, as well as recent internal migrants from Northeastern Brazil. This diversity offers a rich educational resource but also requires cultural competence. A Teacher Secondary in Brazil São Paulo must be adept at fostering inclusivity and combating biases that may exist within the student body or even within the institutional structure itself.</w:t>
      </w:r>
    </w:p>
    <w:bookmarkEnd w:id="22"/>
    <w:bookmarkStart w:id="23" w:name="Xad4ed484bcada6319265cdb7b94e1f39adc2a02"/>
    <w:p>
      <w:pPr>
        <w:pStyle w:val="Heading2"/>
      </w:pPr>
      <w:r>
        <w:t xml:space="preserve">The Sociopolitical Weight of the Profession</w:t>
      </w:r>
    </w:p>
    <w:p>
      <w:pPr>
        <w:pStyle w:val="FirstParagraph"/>
      </w:pPr>
      <w:r>
        <w:t xml:space="preserve">In recent years, education has become increasingly politicized. For the Teacher Secondary in Brazil São Paulo, this political climate adds layers of complexity to their professional identity. Teachers are often called upon to address contemporary social issues such as democracy, citizenship, environmental awareness (crucial given São Paulo’s water crises and heat islands), and historical memory.</w:t>
      </w:r>
    </w:p>
    <w:p>
      <w:pPr>
        <w:pStyle w:val="BodyText"/>
      </w:pPr>
      <w:r>
        <w:t xml:space="preserve">The role extends into civic education. In a metropolis where social stratification is visible on nearly every street corner, the Teacher Secondary in Brazil São Paulo plays a crucial part in forming critical citizens. The educator must guide students to analyze their reality, understand their rights, and recognize their agency within the society of São Paulo and Brazil at large. This transforms the classroom into a microcosm of democratic practice where dialogue replaces dogma.</w:t>
      </w:r>
    </w:p>
    <w:bookmarkEnd w:id="23"/>
    <w:bookmarkStart w:id="24" w:name="challenges-and-resilience"/>
    <w:p>
      <w:pPr>
        <w:pStyle w:val="Heading2"/>
      </w:pPr>
      <w:r>
        <w:t xml:space="preserve">Challenges and Resilience</w:t>
      </w:r>
    </w:p>
    <w:p>
      <w:pPr>
        <w:pStyle w:val="FirstParagraph"/>
      </w:pPr>
      <w:r>
        <w:t xml:space="preserve">Acknowledging the difficulties is essential for an honest reflection. The Teacher Secondary in Brazil São Paulo often operates under conditions that strain resources. Large class sizes, outdated infrastructure in some schools, and varying levels of student preparation necessitate immense resilience. Additionally, issues of safety can be a concern depending on the specific neighborhood within the vast expanse of São Paulo.</w:t>
      </w:r>
    </w:p>
    <w:p>
      <w:pPr>
        <w:pStyle w:val="BodyText"/>
      </w:pPr>
      <w:r>
        <w:t xml:space="preserve">However, it is precisely within these constraints that the profession reveals its nobility. The resilience observed among educators in Brazil São Paulo is remarkable. There exists a strong network of solidarity among teachers who share strategies, emotional support, and innovative resources to overcome institutional gaps. This collective spirit is a defining characteristic of the teaching community in this region.</w:t>
      </w:r>
    </w:p>
    <w:bookmarkEnd w:id="24"/>
    <w:bookmarkStart w:id="25" w:name="the-future-outlook"/>
    <w:p>
      <w:pPr>
        <w:pStyle w:val="Heading2"/>
      </w:pPr>
      <w:r>
        <w:t xml:space="preserve">The Future Outlook</w:t>
      </w:r>
    </w:p>
    <w:p>
      <w:pPr>
        <w:pStyle w:val="FirstParagraph"/>
      </w:pPr>
      <w:r>
        <w:t xml:space="preserve">Looking forward, the evolution of technology offers new avenues for the Teacher Secondary in Brazil São Paulo. Digital inclusion remains a challenge, but access to digital tools can broaden horizons for students who may feel geographically or socially confined. The integration of technology must be handled thoughtfully, ensuring it complements rather than replaces human connection.</w:t>
      </w:r>
    </w:p>
    <w:p>
      <w:pPr>
        <w:pStyle w:val="BodyText"/>
      </w:pPr>
      <w:r>
        <w:t xml:space="preserve">The professional development of teachers in São Paulo is also undergoing shifts. There is a growing emphasis on continuous training that addresses not only pedagogical techniques but also mental health and self-care for educators. Recognizing the emotional labor inherent in being a Teacher Secondary in Brazil São Paulo is vital for sustaining the profession long-term.</w:t>
      </w:r>
    </w:p>
    <w:bookmarkEnd w:id="25"/>
    <w:bookmarkStart w:id="26" w:name="conclusion"/>
    <w:p>
      <w:pPr>
        <w:pStyle w:val="Heading2"/>
      </w:pPr>
      <w:r>
        <w:t xml:space="preserve">Conclusion</w:t>
      </w:r>
    </w:p>
    <w:p>
      <w:pPr>
        <w:pStyle w:val="FirstParagraph"/>
      </w:pPr>
      <w:r>
        <w:t xml:space="preserve">In conclusion, to reflect upon the role of a Teacher Secondary in Brazil São Paulo is to engage with one of the most dynamic and challenging educational landscapes globally. It is a role that demands intellectual rigor, emotional intelligence, sociopolitical awareness, and unwavering commitment. The Teacher Secondary in Brazil São Paulo does more than teach subjects; they help shape the identity of young adults who will become the future leaders and workers of this economic powerhouse.</w:t>
      </w:r>
    </w:p>
    <w:p>
      <w:pPr>
        <w:pStyle w:val="BodyText"/>
      </w:pPr>
      <w:r>
        <w:t xml:space="preserve">The success of educational policies in Brazil often hinges on the effective implementation at the classroom level, making these teachers indispensable architects of society. As we move forward, supporting these educators through better resources, respect for their profession, and recognition of their complex role is not just an educational imperative but a moral obligation for the city and nation. The story of São Paulo’s future will undoubtedly be written in the classrooms managed by dedicated Teacher Secondary professionals.</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Teacher Secondary in Brazil São Paulo</dc:title>
  <dc:creator/>
  <dc:language>en</dc:language>
  <cp:keywords/>
  <dcterms:created xsi:type="dcterms:W3CDTF">2026-07-29T20:31:56Z</dcterms:created>
  <dcterms:modified xsi:type="dcterms:W3CDTF">2026-07-29T20:31:56Z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