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Canada</w:t>
      </w:r>
      <w:r>
        <w:t xml:space="preserve"> </w:t>
      </w:r>
      <w:r>
        <w:t xml:space="preserve">Toronto</w:t>
      </w:r>
    </w:p>
    <w:bookmarkStart w:id="26" w:name="a-journey-of-growth-and-responsibility"/>
    <w:p>
      <w:pPr>
        <w:pStyle w:val="Heading1"/>
      </w:pPr>
      <w:r>
        <w:t xml:space="preserve">A Journey of Growth and Responsibility</w:t>
      </w:r>
    </w:p>
    <w:bookmarkStart w:id="25" w:name="X206fb7040680753d07897c081438bec7517cdd4"/>
    <w:p>
      <w:pPr>
        <w:pStyle w:val="Heading2"/>
      </w:pPr>
      <w:r>
        <w:t xml:space="preserve">A Reflection Paper on Becoming a Teacher Secondary in Canada Toronto</w:t>
      </w:r>
    </w:p>
    <w:p>
      <w:pPr>
        <w:pStyle w:val="FirstParagraph"/>
      </w:pPr>
      <w:r>
        <w:t xml:space="preserve">Student Name: [Your Name]</w:t>
      </w:r>
      <w:r>
        <w:br/>
      </w:r>
      <w:r>
        <w:t xml:space="preserve">Course: Professional Practice in Education</w:t>
      </w:r>
      <w:r>
        <w:br/>
      </w:r>
      <w:r>
        <w:t xml:space="preserve">Date: October 26, 2023</w:t>
      </w:r>
      <w:r>
        <w:br/>
      </w:r>
      <w:r>
        <w:t xml:space="preserve">Location: Toronto, Ontario, Canada</w:t>
      </w:r>
    </w:p>
    <w:p>
      <w:pPr>
        <w:pStyle w:val="BodyText"/>
      </w:pPr>
      <w:r>
        <w:t xml:space="preserve">The decision to pursue a career as a Teacher Secondary in Canada Toronto is not merely a professional choice; it is an immersion into one of the most dynamic and complex educational ecosystems in the world. Standing at the intersection of diverse cultures, rigorous academic standards, and evolving pedagogical frameworks, my journey toward becoming an educator in this vibrant city has been characterized by profound introspection. This reflection paper serves to articulate my evolving understanding of what it means to teach adolescents within the specific context of Toronto’s secondary schools, exploring the interplay between identity, pedagogy, and community.</w:t>
      </w:r>
    </w:p>
    <w:bookmarkStart w:id="20" w:name="Xa113d301b7320353181b581c4dd21ebba5719b9"/>
    <w:p>
      <w:pPr>
        <w:pStyle w:val="Heading3"/>
      </w:pPr>
      <w:r>
        <w:t xml:space="preserve">The Canadian Educational Context and Identity</w:t>
      </w:r>
    </w:p>
    <w:p>
      <w:pPr>
        <w:pStyle w:val="FirstParagraph"/>
      </w:pPr>
      <w:r>
        <w:t xml:space="preserve">To understand the role of a Teacher Secondary in Canada Toronto, one must first appreciate the foundational values that define Canadian education. Unlike many other jurisdictions, the Canadian framework places an unprecedented emphasis on inclusivity, equity, and social justice. As I navigated my initial observations and practical placements in Toronto schools, I quickly realized that teaching here is not just about delivering content; it is about validating identity. Toronto is frequently cited as one of the most multicultural cities on the planet. Consequently, a Teacher Secondary in this environment must be culturally responsive by default. My reflection reveals that I have had to shift my mindset from viewing diversity as a "challenge" to managing, to viewing it as the primary resource for learning.</w:t>
      </w:r>
    </w:p>
    <w:p>
      <w:pPr>
        <w:pStyle w:val="BodyText"/>
      </w:pPr>
      <w:r>
        <w:t xml:space="preserve">This realization has been particularly poignant regarding Indigenous reconciliation and the support of newcomers. In Toronto’s secondary schools, students come from thousands of distinct linguistic and cultural backgrounds. Reflecting on my own biases was a necessary step in preparing to serve this population. I learned that being a Teacher Secondary in Canada Toronto requires an active dismantling of systemic barriers within the classroom. It demands that curriculum materials are not only diverse but also representative of the lived experiences of the students sitting at their desks.</w:t>
      </w:r>
    </w:p>
    <w:bookmarkEnd w:id="20"/>
    <w:bookmarkStart w:id="21" w:name="Xc7a304d3e9d60886db34d245d0aec5ccfb9fb4e"/>
    <w:p>
      <w:pPr>
        <w:pStyle w:val="Heading3"/>
      </w:pPr>
      <w:r>
        <w:t xml:space="preserve">Pedagogical Adaptation and Adolescent Development</w:t>
      </w:r>
    </w:p>
    <w:p>
      <w:pPr>
        <w:pStyle w:val="FirstParagraph"/>
      </w:pPr>
      <w:r>
        <w:t xml:space="preserve">The transition from elementary to secondary education brings a distinct set of developmental challenges. Adolescence is a period marked by intense social comparison, identity formation, and cognitive restructuring. In my reflections on classroom management and engagement strategies within Toronto’s schools, I have noted that traditional authoritarian models of discipline are largely ineffective and often counterproductive in this context. Instead, the most successful educators I have observed foster relationships based on mutual respect and autonomy.</w:t>
      </w:r>
    </w:p>
    <w:p>
      <w:pPr>
        <w:pStyle w:val="BodyText"/>
      </w:pPr>
      <w:r>
        <w:t xml:space="preserve">I have come to understand that the role of a Teacher Secondary is akin to that of a mentor-guide rather than a sole knowledge dispenser. In Toronto’s competitive yet collaborative academic environment, students are often under immense pressure regarding post-secondary admissions. This pressure manifests in anxiety and disengagement. Therefore, my pedagogical approach has evolved to prioritize emotional safety alongside academic rigor. I have reflected extensively on how to create "brave spaces" where students feel safe to take intellectual risks without fear of judgment. This involves implementing trauma-informed practices, recognizing that many of the behaviors exhibited by teenagers are coping mechanisms for external stressors.</w:t>
      </w:r>
    </w:p>
    <w:bookmarkEnd w:id="21"/>
    <w:bookmarkStart w:id="22" w:name="X7c663caecc39fe5e315ae0c9a841b46b005521e"/>
    <w:p>
      <w:pPr>
        <w:pStyle w:val="Heading3"/>
      </w:pPr>
      <w:r>
        <w:t xml:space="preserve">The Unique Challenges and Opportunities of Toronto</w:t>
      </w:r>
    </w:p>
    <w:p>
      <w:pPr>
        <w:pStyle w:val="FirstParagraph"/>
      </w:pPr>
      <w:r>
        <w:t xml:space="preserve">Toronto is not a monolith; it is a collection of distinct communities, each with its own socio-economic realities. A Teacher Secondary in Canada Toronto must be aware that their school may be located in an area facing significant housing insecurity, language barriers, or resource gaps. Reflecting on these structural inequalities has deepened my commitment to advocacy. Teaching is not a neutral act; it is political and social.</w:t>
      </w:r>
    </w:p>
    <w:p>
      <w:pPr>
        <w:pStyle w:val="BodyText"/>
      </w:pPr>
      <w:r>
        <w:t xml:space="preserve">For instance, I have reflected on the digital divide that persists even in a technologically advanced city like Toronto. Ensuring equitable access to learning tools is part of the job description, yet it remains an ongoing battle. Furthermore, the high cost of living in Toronto affects both educators and students alike. This economic pressure influences teacher retention and student attendance. As a prospective Teacher Secondary in Canada Toronto, I recognize that my role extends beyond the classroom walls. It involves collaborating with community partners, social workers, and parents to build a holistic support network for each student.</w:t>
      </w:r>
    </w:p>
    <w:bookmarkEnd w:id="22"/>
    <w:bookmarkStart w:id="23" w:name="X75557dbfb94fbb969e5f90aea688dbc7c43a8fe"/>
    <w:p>
      <w:pPr>
        <w:pStyle w:val="Heading3"/>
      </w:pPr>
      <w:r>
        <w:t xml:space="preserve">Professional Growth and Lifelong Learning</w:t>
      </w:r>
    </w:p>
    <w:p>
      <w:pPr>
        <w:pStyle w:val="FirstParagraph"/>
      </w:pPr>
      <w:r>
        <w:t xml:space="preserve">Becoming a Teacher Secondary in Canada Toronto also requires a commitment to lifelong professional learning. The Ontario curriculum is dynamic, constantly updating to reflect societal changes and new research in cognitive science. I have reflected on the importance of collaboration among colleagues. In Toronto’s schools, there is a strong culture of professional learning communities (PLCs). Teachers share resources, analyze student data together, and provide feedback to one another.</w:t>
      </w:r>
    </w:p>
    <w:p>
      <w:pPr>
        <w:pStyle w:val="BodyText"/>
      </w:pPr>
      <w:r>
        <w:t xml:space="preserve">This collaborative spirit has been instrumental in my development. I have learned that vulnerability is a strength in professional settings. Admitting what I do not know allows for deeper inquiry and better outcomes for students. Moreover, the emphasis on assessment literacy in Ontario requires teachers to design assessments that are fair, transparent, and aligned with learning goals. My reflection process has helped me critique my own assessment practices, ensuring they measure understanding rather than rote memorization.</w:t>
      </w:r>
    </w:p>
    <w:bookmarkEnd w:id="23"/>
    <w:bookmarkStart w:id="24" w:name="conclusion"/>
    <w:p>
      <w:pPr>
        <w:pStyle w:val="Heading3"/>
      </w:pPr>
      <w:r>
        <w:t xml:space="preserve">Conclusion</w:t>
      </w:r>
    </w:p>
    <w:p>
      <w:pPr>
        <w:pStyle w:val="FirstParagraph"/>
      </w:pPr>
      <w:r>
        <w:t xml:space="preserve">In conclusion, the journey to becoming a Teacher Secondary in Canada Toronto is one of continuous transformation. It requires a delicate balance of academic expertise, cultural humility, and emotional intelligence. The multicultural fabric of Toronto challenges educators to look beyond their own worldviews and embrace a pluralistic approach to teaching. As I move forward in my career, I carry with me the understanding that every student in my classroom brings unique strengths and histories that enrich the learning environment.</w:t>
      </w:r>
    </w:p>
    <w:p>
      <w:pPr>
        <w:pStyle w:val="BodyText"/>
      </w:pPr>
      <w:r>
        <w:t xml:space="preserve">This reflection paper underscores that teaching secondary students in this specific locale is not just about delivering lessons; it is about nurturing resilient, critical thinkers who are prepared to contribute positively to a diverse society. The title "Teacher Secondary" represents more than a job classification; it signifies a responsibility to guide young adults through their formative years with compassion and competence. In the vibrant, fast-paced environment of Canada Toronto, I am committed to embodying these values, ensuring that my classroom is a place where every student feels seen, heard, and valued.</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Secondary in Canada Toronto</dc:title>
  <dc:creator/>
  <dc:language>en</dc:language>
  <cp:keywords/>
  <dcterms:created xsi:type="dcterms:W3CDTF">2026-07-29T17:53:57Z</dcterms:created>
  <dcterms:modified xsi:type="dcterms:W3CDTF">2026-07-29T17:53:57Z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