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3ba11d732c519184095685dc23513cf94e52be2"/>
    <w:p>
      <w:pPr>
        <w:pStyle w:val="Heading1"/>
      </w:pPr>
      <w:r>
        <w:t xml:space="preserve">A Reflection on the Profession of Teacher Secondary in DR Congo Kinshasa</w:t>
      </w:r>
    </w:p>
    <w:p>
      <w:pPr>
        <w:pStyle w:val="FirstParagraph"/>
      </w:pPr>
      <w:r>
        <w:t xml:space="preserve">The landscape of education in the Democratic Republic of Congo is complex, multifaceted, and deeply rooted in its social fabric. Nowhere is this complexity more palpable than within the capital city, Kinshasa. To write a</w:t>
      </w:r>
      <w:r>
        <w:t xml:space="preserve"> </w:t>
      </w:r>
      <w:r>
        <w:rPr>
          <w:bCs/>
          <w:b/>
        </w:rPr>
        <w:t xml:space="preserve">Reflection Paper</w:t>
      </w:r>
      <w:r>
        <w:t xml:space="preserve"> </w:t>
      </w:r>
      <w:r>
        <w:t xml:space="preserve">regarding the role of a</w:t>
      </w:r>
      <w:r>
        <w:t xml:space="preserve"> </w:t>
      </w:r>
      <w:r>
        <w:rPr>
          <w:bCs/>
          <w:b/>
        </w:rPr>
        <w:t xml:space="preserve">Teacher Secondary</w:t>
      </w:r>
      <w:r>
        <w:t xml:space="preserve"> </w:t>
      </w:r>
      <w:r>
        <w:t xml:space="preserve">in this specific context requires one to look beyond simple pedagogical definitions and into the realm of sociology, economics, and national identity. The position of a secondary teacher in Kinshasa is not merely that of an instructor imparting knowledge; it is a vocation that carries the weight of historical expectations, economic pressures, and profound social responsibility.</w:t>
      </w:r>
    </w:p>
    <w:bookmarkStart w:id="20" w:name="X212d5d5bedce64f1cbf2f103f6e1e51e9ed032b"/>
    <w:p>
      <w:pPr>
        <w:pStyle w:val="Heading2"/>
      </w:pPr>
      <w:r>
        <w:t xml:space="preserve">The Contextual Reality: Education in Kinshasa</w:t>
      </w:r>
    </w:p>
    <w:p>
      <w:pPr>
        <w:pStyle w:val="FirstParagraph"/>
      </w:pPr>
      <w:r>
        <w:t xml:space="preserve">Kinshasa, with a population exceeding fifteen million people, represents a microcosm of the broader Congolese reality. It is a city of contrasts where hyper-modernity clashes with infrastructural deficits. For the</w:t>
      </w:r>
      <w:r>
        <w:t xml:space="preserve"> </w:t>
      </w:r>
      <w:r>
        <w:rPr>
          <w:bCs/>
          <w:b/>
        </w:rPr>
        <w:t xml:space="preserve">Teacher Secondary</w:t>
      </w:r>
      <w:r>
        <w:t xml:space="preserve">, this environment dictates every aspect of their daily professional life. The classroom in Kinshasa is rarely an isolated ivory tower; it is permeable to the realities of the street, the market, and national politics.</w:t>
      </w:r>
    </w:p>
    <w:p>
      <w:pPr>
        <w:pStyle w:val="BodyText"/>
      </w:pPr>
      <w:r>
        <w:t xml:space="preserve">In many secondary schools in Kinshasa, overcrowding remains a persistent challenge. Classes with one hundred or more students are not uncommon in state institutions. This demographic reality forces the</w:t>
      </w:r>
      <w:r>
        <w:t xml:space="preserve"> </w:t>
      </w:r>
      <w:r>
        <w:rPr>
          <w:bCs/>
          <w:b/>
        </w:rPr>
        <w:t xml:space="preserve">Teacher Secondary</w:t>
      </w:r>
      <w:r>
        <w:t xml:space="preserve"> </w:t>
      </w:r>
      <w:r>
        <w:t xml:space="preserve">to adapt traditional teaching methods significantly. The luxury of individualized attention is often absent, requiring educators to become masters of crowd management and collective engagement simultaneously. Furthermore, the intermittent availability of reliable electricity and clean water adds a layer of logistical difficulty that teachers in more stable contexts rarely encounter. These physical constraints shape the resilience and improvisational skills required to be effective in this role.</w:t>
      </w:r>
    </w:p>
    <w:bookmarkEnd w:id="20"/>
    <w:bookmarkStart w:id="21" w:name="Xe03e4a278bff4ba2957f80ea4ad1c69dc31e021"/>
    <w:p>
      <w:pPr>
        <w:pStyle w:val="Heading2"/>
      </w:pPr>
      <w:r>
        <w:t xml:space="preserve">The Dual Burden: Academic Excellence and Social Mentorship</w:t>
      </w:r>
    </w:p>
    <w:p>
      <w:pPr>
        <w:pStyle w:val="FirstParagraph"/>
      </w:pPr>
      <w:r>
        <w:t xml:space="preserve">A critical aspect of being a</w:t>
      </w:r>
      <w:r>
        <w:t xml:space="preserve"> </w:t>
      </w:r>
      <w:r>
        <w:rPr>
          <w:bCs/>
          <w:b/>
        </w:rPr>
        <w:t xml:space="preserve">Teacher Secondary</w:t>
      </w:r>
      <w:r>
        <w:t xml:space="preserve"> </w:t>
      </w:r>
      <w:r>
        <w:t xml:space="preserve">in Kinshasa is the expectation of serving as both an academic guide and a social anchor. Adolescents in the DRC face unique pressures, from economic instability to exposure to urban violence. Consequently, the curriculum extends beyond textbooks such as mathematics or literature; it encompasses life skills and civic responsibility.</w:t>
      </w:r>
    </w:p>
    <w:p>
      <w:pPr>
        <w:pStyle w:val="BodyText"/>
      </w:pPr>
      <w:r>
        <w:t xml:space="preserve">The</w:t>
      </w:r>
      <w:r>
        <w:t xml:space="preserve"> </w:t>
      </w:r>
      <w:r>
        <w:rPr>
          <w:bCs/>
          <w:b/>
        </w:rPr>
        <w:t xml:space="preserve">Reflection Paper</w:t>
      </w:r>
      <w:r>
        <w:t xml:space="preserve"> </w:t>
      </w:r>
      <w:r>
        <w:t xml:space="preserve">on this topic must acknowledge that many students arrive at school carrying burdens far heavier than their backpacks. Poverty is a tangible presence in Kinshasa. Therefore, the teacher often steps into the role of a counselor or even a provider of basic necessities. This blurred boundary between professional duty and humanitarian aid is exhausting but also deeply rewarding. It underscores the humanity required in the profession here; one cannot teach effectively without acknowledging the whole child.</w:t>
      </w:r>
    </w:p>
    <w:bookmarkEnd w:id="21"/>
    <w:bookmarkStart w:id="22" w:name="X10294a8be9bc1a78ee6845b3e89004bd2f1cf09"/>
    <w:p>
      <w:pPr>
        <w:pStyle w:val="Heading2"/>
      </w:pPr>
      <w:r>
        <w:t xml:space="preserve">Economic Precarity and Professional Dedication</w:t>
      </w:r>
    </w:p>
    <w:p>
      <w:pPr>
        <w:pStyle w:val="FirstParagraph"/>
      </w:pPr>
      <w:r>
        <w:t xml:space="preserve">No discussion of secondary education in Kinshasa is complete without addressing economic factors. The compensation for state teachers has historically been a subject of intense debate and periodic strike action. For many</w:t>
      </w:r>
      <w:r>
        <w:t xml:space="preserve"> </w:t>
      </w:r>
      <w:r>
        <w:rPr>
          <w:bCs/>
          <w:b/>
        </w:rPr>
        <w:t xml:space="preserve">Teacher Secondary</w:t>
      </w:r>
      <w:r>
        <w:t xml:space="preserve"> </w:t>
      </w:r>
      <w:r>
        <w:t xml:space="preserve">professionals, their salary does not always cover the rising cost of living in the capital. This economic precarity creates a paradox: highly educated individuals may struggle to make ends meet, yet they remain committed to their posts.</w:t>
      </w:r>
    </w:p>
    <w:p>
      <w:pPr>
        <w:pStyle w:val="BodyText"/>
      </w:pPr>
      <w:r>
        <w:t xml:space="preserve">This situation often drives teachers to seek additional income through private tutoring or by taking on roles in private institutions during evenings or weekends. While this demonstrates immense dedication, it also raises questions about workload sustainability and burnout. Despite these hardships, the cultural reverence for education in Congolese society remains high. Parents view schooling as the primary ladder for social mobility, and they place immense trust—and pressure—on the</w:t>
      </w:r>
      <w:r>
        <w:t xml:space="preserve"> </w:t>
      </w:r>
      <w:r>
        <w:rPr>
          <w:bCs/>
          <w:b/>
        </w:rPr>
        <w:t xml:space="preserve">Teacher Secondary</w:t>
      </w:r>
      <w:r>
        <w:t xml:space="preserve">. This societal value system provides a crucial source of motivation that sustains many educators through periods of institutional neglect.</w:t>
      </w:r>
    </w:p>
    <w:bookmarkEnd w:id="22"/>
    <w:bookmarkStart w:id="23" w:name="the-digital-divide-and-modernization"/>
    <w:p>
      <w:pPr>
        <w:pStyle w:val="Heading2"/>
      </w:pPr>
      <w:r>
        <w:t xml:space="preserve">The Digital Divide and Modernization</w:t>
      </w:r>
    </w:p>
    <w:p>
      <w:pPr>
        <w:pStyle w:val="FirstParagraph"/>
      </w:pPr>
      <w:r>
        <w:t xml:space="preserve">In recent years, the role of technology has begun to intersect with traditional teaching in Kinshasa. However, the</w:t>
      </w:r>
      <w:r>
        <w:t xml:space="preserve"> </w:t>
      </w:r>
      <w:r>
        <w:rPr>
          <w:bCs/>
          <w:b/>
        </w:rPr>
        <w:t xml:space="preserve">Digital Divide</w:t>
      </w:r>
      <w:r>
        <w:t xml:space="preserve"> </w:t>
      </w:r>
      <w:r>
        <w:t xml:space="preserve">remains stark. While some elite private schools in Gombe or Bandalungwa integrate tablets and smartboards into their curricula, most public secondary schools rely on chalkboards and worn-out textbooks. The</w:t>
      </w:r>
      <w:r>
        <w:t xml:space="preserve"> </w:t>
      </w:r>
      <w:r>
        <w:rPr>
          <w:bCs/>
          <w:b/>
        </w:rPr>
        <w:t xml:space="preserve">Teacher Secondary</w:t>
      </w:r>
      <w:r>
        <w:t xml:space="preserve"> </w:t>
      </w:r>
      <w:r>
        <w:t xml:space="preserve">must navigate this disparity, often lacking access to online resources that their counterparts in Europe or North America take for granted.</w:t>
      </w:r>
    </w:p>
    <w:p>
      <w:pPr>
        <w:pStyle w:val="BodyText"/>
      </w:pPr>
      <w:r>
        <w:t xml:space="preserve">This lack of infrastructure forces a return to foundational pedagogical techniques: oral tradition, memorization, and rigorous debate. While sometimes seen as outdated by international standards, these methods have proven robust in the Congolese context. They foster critical thinking through dialogue and argumentation, skills that are vital for citizenship in a developing democracy.</w:t>
      </w:r>
    </w:p>
    <w:bookmarkEnd w:id="23"/>
    <w:bookmarkStart w:id="24" w:name="X89ed0173cc8db5832ad80093d9e9f8c3caf5708"/>
    <w:p>
      <w:pPr>
        <w:pStyle w:val="Heading2"/>
      </w:pPr>
      <w:r>
        <w:t xml:space="preserve">Conclusion: The Teacher as an Agent of Change</w:t>
      </w:r>
    </w:p>
    <w:p>
      <w:pPr>
        <w:pStyle w:val="FirstParagraph"/>
      </w:pPr>
      <w:r>
        <w:t xml:space="preserve">In conclusion, writing this</w:t>
      </w:r>
      <w:r>
        <w:t xml:space="preserve"> </w:t>
      </w:r>
      <w:r>
        <w:rPr>
          <w:bCs/>
          <w:b/>
        </w:rPr>
        <w:t xml:space="preserve">Reflection Paper</w:t>
      </w:r>
      <w:r>
        <w:t xml:space="preserve"> </w:t>
      </w:r>
      <w:r>
        <w:t xml:space="preserve">highlights that the identity of a</w:t>
      </w:r>
      <w:r>
        <w:t xml:space="preserve"> </w:t>
      </w:r>
      <w:r>
        <w:rPr>
          <w:bCs/>
          <w:b/>
        </w:rPr>
        <w:t xml:space="preserve">Teacher Secondary</w:t>
      </w:r>
      <w:r>
        <w:t xml:space="preserve"> </w:t>
      </w:r>
      <w:r>
        <w:t xml:space="preserve">in</w:t>
      </w:r>
      <w:r>
        <w:t xml:space="preserve"> </w:t>
      </w:r>
      <w:r>
        <w:rPr>
          <w:bCs/>
          <w:b/>
        </w:rPr>
        <w:t xml:space="preserve">DRC Congo Kinshasa</w:t>
      </w:r>
      <w:r>
        <w:t xml:space="preserve">, is constructed through resilience, adaptability, and deep human connection. They operate in an environment defined by systemic challenges but fueled by community hope. The teacher is not just transmitting knowledge; they are negotiating peace within the classroom, modeling integrity amidst economic pressure, and inspiring a generation of youth to envision a future for the DRC that transcends current limitations.</w:t>
      </w:r>
    </w:p>
    <w:p>
      <w:pPr>
        <w:pStyle w:val="BodyText"/>
      </w:pPr>
      <w:r>
        <w:t xml:space="preserve">To teach secondary school in Kinshasa is to engage in an act of faith. It requires believing in the potential of students who face significant odds, and trusting that education remains the most powerful tool for national reconstruction. As we reflect on this profession, it becomes clear that these educators are not just employees of the Ministry of Education; they are custodians of Kinshasa’s future, shaping minds with a determination that mirrors the enduring spirit of their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DR Congo Kinshasa</dc:title>
  <dc:creator/>
  <dc:language>en</dc:language>
  <cp:keywords/>
  <dcterms:created xsi:type="dcterms:W3CDTF">2026-07-29T07:37:07Z</dcterms:created>
  <dcterms:modified xsi:type="dcterms:W3CDTF">2026-07-29T07:37:07Z</dcterms:modified>
</cp:coreProperties>
</file>

<file path=docProps/custom.xml><?xml version="1.0" encoding="utf-8"?>
<Properties xmlns="http://schemas.openxmlformats.org/officeDocument/2006/custom-properties" xmlns:vt="http://schemas.openxmlformats.org/officeDocument/2006/docPropsVTypes"/>
</file>