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France</w:t>
      </w:r>
      <w:r>
        <w:t xml:space="preserve"> </w:t>
      </w:r>
      <w:r>
        <w:t xml:space="preserve">Marseille</w:t>
      </w:r>
    </w:p>
    <w:bookmarkStart w:id="25" w:name="X8ee88138ff6687ee072b721765d32c45ae7c9e1"/>
    <w:p>
      <w:pPr>
        <w:pStyle w:val="Heading1"/>
      </w:pPr>
      <w:r>
        <w:t xml:space="preserve">A Reflection on the Role of a Teacher Secondary in France Marseille</w:t>
      </w:r>
    </w:p>
    <w:p>
      <w:pPr>
        <w:pStyle w:val="FirstParagraph"/>
      </w:pPr>
      <w:r>
        <w:t xml:space="preserve">The decision to embark on a career as a teacher secondary within the unique cultural and educational landscape of France Marseille is not merely a professional choice; it is an immersion into one of Europe’s most historically rich and socially dynamic environments. This reflection paper seeks to explore the multifaceted experience of serving as an educator in this Mediterranean metropolis, analyzing the pedagogical challenges, cultural integrations, and personal transformations inherent to this role. By examining the intersection of national educational standards in France with the specific local realities of Marseille, one can better understand what it truly means to be a teacher secondary today.</w:t>
      </w:r>
    </w:p>
    <w:bookmarkStart w:id="20" w:name="Xa636ebd4a43f3ca7a7b84a12d54318ee43f3d26"/>
    <w:p>
      <w:pPr>
        <w:pStyle w:val="Heading2"/>
      </w:pPr>
      <w:r>
        <w:t xml:space="preserve">The Contextual Landscape: Education in France</w:t>
      </w:r>
    </w:p>
    <w:p>
      <w:pPr>
        <w:pStyle w:val="FirstParagraph"/>
      </w:pPr>
      <w:r>
        <w:t xml:space="preserve">To understand the position of a Teacher Secondary, one must first acknowledge the rigorous framework provided by the French national education system. Unlike some other nations where curricula are decentralized, France maintains a highly centralized approach to secondary education. As an educator here, one operates under strict guidelines set by the Ministry of National Education. This structure ensures a uniform standard of knowledge transmission across the country, but it also demands that teachers possess deep subject matter expertise and pedagogical discipline. The role is not just about imparting facts; it is about cultivating critical thinking (*l'esprit critique*), a cornerstone of French republican values.</w:t>
      </w:r>
    </w:p>
    <w:p>
      <w:pPr>
        <w:pStyle w:val="BodyText"/>
      </w:pPr>
      <w:r>
        <w:t xml:space="preserve">Furthermore, the expectation placed upon a Teacher Secondary in France involves a strong emphasis on civic education. Teachers are viewed not only as instructors but as guardians of democratic values and secularism (*laïcité*). This adds a layer of complexity to the daily interactions in the classroom, requiring educators to navigate sensitive topics with neutrality and authority. The weight of this responsibility shapes the professional identity, demanding resilience, ethical clarity, and a profound commitment to equity.</w:t>
      </w:r>
    </w:p>
    <w:bookmarkEnd w:id="20"/>
    <w:bookmarkStart w:id="21" w:name="the-marseille-factor-a-unique-microcosm"/>
    <w:p>
      <w:pPr>
        <w:pStyle w:val="Heading2"/>
      </w:pPr>
      <w:r>
        <w:t xml:space="preserve">The Marseille Factor: A Unique Microcosm</w:t>
      </w:r>
    </w:p>
    <w:p>
      <w:pPr>
        <w:pStyle w:val="FirstParagraph"/>
      </w:pPr>
      <w:r>
        <w:t xml:space="preserve">If the French national framework provides the structure, Marseille provides the vibrant, complex soul of the teaching experience. Located on the Mediterranean coast and serving as France’s second-largest city, Marseille is often described as a city of contrasts and contradictions. It is a historic port with ancient roots in Greek colonization and Roman antiquity, yet it is also a modern hub of immigration and multicultural exchange. For a teacher secondary working in this environment, the classroom becomes a microcosm of global diversity.</w:t>
      </w:r>
    </w:p>
    <w:p>
      <w:pPr>
        <w:pStyle w:val="BodyText"/>
      </w:pPr>
      <w:r>
        <w:t xml:space="preserve">Marseille is characterized by its ethnic, linguistic, and religious diversity. A single classroom may contain students from dozens of different backgrounds, speaking various languages at home. This diversity enriches the educational environment but also presents significant challenges regarding integration and social cohesion. The teacher secondary in Marseille must be adept at bridging cultural gaps, fostering empathy among peers who may hold vastly different worldviews. The city’s reputation for social tension and economic disparity is well-known; consequently, schools in certain arrondissements of Marseille often serve as crucial safety nets for vulnerable communities.</w:t>
      </w:r>
    </w:p>
    <w:p>
      <w:pPr>
        <w:pStyle w:val="BodyText"/>
      </w:pPr>
      <w:r>
        <w:t xml:space="preserve">The "Marseille spirit," or *l’esprit marseillais*, is known for its warmth, directness, and resilience. Incorporating this local character into one’s teaching style can be transformative. Students in Marseille respond well to authenticity and passion. A teacher who demonstrates genuine interest in their students’ lives, acknowledging the specific socio-economic hurdles they may face outside the school gates, tends to build stronger rapport. This requires moving beyond textbook pedagogy to embrace a more holistic approach that recognizes the emotional and social dimensions of learning.</w:t>
      </w:r>
    </w:p>
    <w:bookmarkEnd w:id="21"/>
    <w:bookmarkStart w:id="22" w:name="pedagogical-adaptations-and-challenges"/>
    <w:p>
      <w:pPr>
        <w:pStyle w:val="Heading2"/>
      </w:pPr>
      <w:r>
        <w:t xml:space="preserve">Pedagogical Adaptations and Challenges</w:t>
      </w:r>
    </w:p>
    <w:p>
      <w:pPr>
        <w:pStyle w:val="FirstParagraph"/>
      </w:pPr>
      <w:r>
        <w:t xml:space="preserve">The role of a teacher secondary in this specific context necessitates adaptive teaching strategies. Standardized methods may fall short when addressing students with varying levels of linguistic proficiency due to recent immigration or differing educational backgrounds from primary school. Differentiated instruction becomes essential. Educators must find ways to make the French curriculum accessible without diluting its rigor.</w:t>
      </w:r>
    </w:p>
    <w:p>
      <w:pPr>
        <w:pStyle w:val="BodyText"/>
      </w:pPr>
      <w:r>
        <w:t xml:space="preserve">Additionally, the challenge of student disengagement is prevalent in many parts of Marseille’s urban landscape. Factors such as family instability, economic pressure, and a sense of alienation from mainstream society can lead to behavioral issues or apathy toward school. Addressing this requires the teacher secondary to act not only as an academic mentor but also as a stabilizing adult figure. Building trust is paramount. This often involves extra-curricular involvement, patience during conflicts, and consistent communication with families who may be distrustful of institutional authority due to past negative experiences.</w:t>
      </w:r>
    </w:p>
    <w:bookmarkEnd w:id="22"/>
    <w:bookmarkStart w:id="23" w:name="X3702fba67a3e8c9d4f202da78510a90792b5bfb"/>
    <w:p>
      <w:pPr>
        <w:pStyle w:val="Heading2"/>
      </w:pPr>
      <w:r>
        <w:t xml:space="preserve">Personal Growth and Professional Fulfillment</w:t>
      </w:r>
    </w:p>
    <w:p>
      <w:pPr>
        <w:pStyle w:val="FirstParagraph"/>
      </w:pPr>
      <w:r>
        <w:t xml:space="preserve">Despite the challenges, serving as a teacher secondary in France Marseille offers unparalleled opportunities for personal growth. Immersion in such a diverse environment broadens one’s cultural horizons significantly. The teacher learns to listen actively, to interpret non-verbal cues across cultures, and to appreciate the resilience of youth facing adversity.</w:t>
      </w:r>
    </w:p>
    <w:p>
      <w:pPr>
        <w:pStyle w:val="BodyText"/>
      </w:pPr>
      <w:r>
        <w:t xml:space="preserve">There is also a profound sense of purpose derived from contributing to the social fabric of Marseille. By helping students navigate their identities within a complex society and preparing them for higher education or vocational paths, the teacher plays an active role in shaping the future of this historic city. The friendships formed with colleagues and students, often spanning cultural divides, create a supportive professional community that is both rewarding and sustaining.</w:t>
      </w:r>
    </w:p>
    <w:bookmarkEnd w:id="23"/>
    <w:bookmarkStart w:id="24" w:name="conclusion"/>
    <w:p>
      <w:pPr>
        <w:pStyle w:val="Heading2"/>
      </w:pPr>
      <w:r>
        <w:t xml:space="preserve">Conclusion</w:t>
      </w:r>
    </w:p>
    <w:p>
      <w:pPr>
        <w:pStyle w:val="FirstParagraph"/>
      </w:pPr>
      <w:r>
        <w:t xml:space="preserve">In conclusion, the position of a Teacher Secondary in France Marseille is a demanding yet deeply enriching vocation. It requires balancing the rigid expectations of the French national educational system with the fluid, diverse realities of life in Marseille. Success in this role depends not only on academic competence but also on cultural sensitivity, emotional intelligence, and a steadfast commitment to social justice. The experience forces educators to constantly reflect on their biases, adapt their methods, and engage deeply with the community around them. Ultimately, being a teacher secondary in this vibrant city is about more than teaching subjects; it is about facilitating human connection and fostering hope in a city that continues to reinvent itself amidst its rich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France Marseille</dc:title>
  <dc:creator/>
  <dc:language>en</dc:language>
  <cp:keywords/>
  <dcterms:created xsi:type="dcterms:W3CDTF">2026-07-29T19:02:19Z</dcterms:created>
  <dcterms:modified xsi:type="dcterms:W3CDTF">2026-07-29T19:02:19Z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