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Teaching</w:t>
      </w:r>
      <w:r>
        <w:t xml:space="preserve"> </w:t>
      </w:r>
      <w:r>
        <w:t xml:space="preserve">Secondary</w:t>
      </w:r>
      <w:r>
        <w:t xml:space="preserve"> </w:t>
      </w:r>
      <w:r>
        <w:t xml:space="preserve">Education</w:t>
      </w:r>
      <w:r>
        <w:t xml:space="preserve"> </w:t>
      </w:r>
      <w:r>
        <w:t xml:space="preserve">in</w:t>
      </w:r>
      <w:r>
        <w:t xml:space="preserve"> </w:t>
      </w:r>
      <w:r>
        <w:t xml:space="preserve">France,</w:t>
      </w:r>
      <w:r>
        <w:t xml:space="preserve"> </w:t>
      </w:r>
      <w:r>
        <w:t xml:space="preserve">Paris</w:t>
      </w:r>
    </w:p>
    <w:bookmarkStart w:id="25" w:name="X7e3d280b652e0108f29de5bd173c60713127cbf"/>
    <w:p>
      <w:pPr>
        <w:pStyle w:val="Heading1"/>
      </w:pPr>
      <w:r>
        <w:t xml:space="preserve">Navigating the Dual Identity of Teaching Secondary Education in France, Paris: A Personal Reflection</w:t>
      </w:r>
    </w:p>
    <w:p>
      <w:pPr>
        <w:pStyle w:val="FirstParagraph"/>
      </w:pPr>
      <w:r>
        <w:br/>
      </w:r>
    </w:p>
    <w:p>
      <w:pPr>
        <w:pStyle w:val="BodyText"/>
      </w:pPr>
      <w:r>
        <w:t xml:space="preserve">In the landscape of global education, few cities possess as much historical gravity and pedagogical complexity as Paris. To embark on a career in Teacher Secondary roles within this specific geographic and cultural context is to engage with a system that is both rigidly structured and deeply humanistic. This reflection paper seeks to explore the multifaceted experience of becoming an educator in France, specifically focusing on the intersection of professional duty, cultural immersion, and the unique challenges posed by teaching secondary-level students in Paris. The journey is not merely about curriculum delivery; it is an exercise in navigating institutional expectations, linguistic nuances, and the sociopolitical realities inherent to one of Europe’s most diverse capitals.</w:t>
      </w:r>
    </w:p>
    <w:bookmarkStart w:id="20" w:name="X7e6f4a52d1039daf57d02235733988ff648388b"/>
    <w:p>
      <w:pPr>
        <w:pStyle w:val="Heading2"/>
      </w:pPr>
      <w:r>
        <w:t xml:space="preserve">The Weight of Tradition and Institutional Structure</w:t>
      </w:r>
    </w:p>
    <w:p>
      <w:pPr>
        <w:pStyle w:val="FirstParagraph"/>
      </w:pPr>
      <w:r>
        <w:br/>
      </w:r>
    </w:p>
    <w:p>
      <w:pPr>
        <w:pStyle w:val="BodyText"/>
      </w:pPr>
      <w:r>
        <w:t xml:space="preserve">France has long been revered as the cradle of Enlightenment thought, a legacy that deeply influences its approach to education. As a prospective or current Teacher Secondary educator in this environment, one must immediately grapple with the central role played by knowledge transmission. The French secondary system, particularly within *lycées* and *collèges*, operates on principles of meritocracy and academic rigor that can feel starkly different from more progressive or student-centered models found in other Western nations. The reflection process begins with acknowledging this structural reality.</w:t>
      </w:r>
    </w:p>
    <w:p>
      <w:pPr>
        <w:pStyle w:val="BodyText"/>
      </w:pPr>
      <w:r>
        <w:br/>
      </w:r>
    </w:p>
    <w:p>
      <w:pPr>
        <w:pStyle w:val="BodyText"/>
      </w:pPr>
      <w:r>
        <w:t xml:space="preserve">In Paris, these institutions are often housed in buildings that whisper the history of the Republic itself. For a teacher, this creates a profound sense of responsibility. The "Teacher Secondary" role here is not just that of an instructor but also a guardian of secular values (*laïcité*) and republican ideals. This cultural mandate requires educators to be politically neutral while simultaneously fostering critical thinking among adolescents who are increasingly exposed to polarized digital narratives. Understanding this duality—being both a strict academic evaluator and a democratic civic guide—is the first major hurdle for any educator entering the French system.</w:t>
      </w:r>
    </w:p>
    <w:bookmarkEnd w:id="20"/>
    <w:bookmarkStart w:id="21" w:name="Xe29c76c722c23ba2cbc81e3c0a59b7643234ea0"/>
    <w:p>
      <w:pPr>
        <w:pStyle w:val="Heading2"/>
      </w:pPr>
      <w:r>
        <w:t xml:space="preserve">Paris: A Microcosm of Diversity and Challenge</w:t>
      </w:r>
    </w:p>
    <w:p>
      <w:pPr>
        <w:pStyle w:val="FirstParagraph"/>
      </w:pPr>
      <w:r>
        <w:br/>
      </w:r>
    </w:p>
    <w:p>
      <w:pPr>
        <w:pStyle w:val="BodyText"/>
      </w:pPr>
      <w:r>
        <w:t xml:space="preserve">Paris is not merely a backdrop; it is an active participant in the educational experience. The city’s demographic tapestry is incredibly rich, reflecting waves of immigration from North Africa, West Africa, Eastern Europe, and beyond. Consequently, teaching secondary students in Paris means working with a student body that is linguistically and culturally heterogeneous. For many of these students, French may be a second language or they may possess varying levels of proficiency in the academic register required for success.</w:t>
      </w:r>
    </w:p>
    <w:p>
      <w:pPr>
        <w:pStyle w:val="BodyText"/>
      </w:pPr>
      <w:r>
        <w:br/>
      </w:r>
    </w:p>
    <w:p>
      <w:pPr>
        <w:pStyle w:val="BodyText"/>
      </w:pPr>
      <w:r>
        <w:t xml:space="preserve">This reality forces a re-evaluation of pedagogical strategies. A standard approach to literature analysis or historical debate must be adapted to accommodate diverse linguistic backgrounds without lowering academic standards. The reflection on this aspect reveals a tension between inclusivity and excellence. How does one maintain the high intellectual bar associated with the French *Baccalauréat* while ensuring that students from marginalized or immigrant backgrounds feel represented and supported? In Paris, where social inequalities are often visibly concentrated in specific arrondissements, educators must act as bridges. They must decode the cultural capital required to navigate the system for those who do not inherit it naturally.</w:t>
      </w:r>
    </w:p>
    <w:bookmarkEnd w:id="21"/>
    <w:bookmarkStart w:id="22" w:name="X323dd37814b4cc09053f884a204c9fb59bf8e0b"/>
    <w:p>
      <w:pPr>
        <w:pStyle w:val="Heading2"/>
      </w:pPr>
      <w:r>
        <w:t xml:space="preserve">The Linguistic Landscape of Professional Identity</w:t>
      </w:r>
    </w:p>
    <w:p>
      <w:pPr>
        <w:pStyle w:val="FirstParagraph"/>
      </w:pPr>
      <w:r>
        <w:br/>
      </w:r>
    </w:p>
    <w:p>
      <w:pPr>
        <w:pStyle w:val="BodyText"/>
      </w:pPr>
      <w:r>
        <w:t xml:space="preserve">No discussion of teaching in France is complete without addressing language. While many university-level courses are taught in English, secondary education remains overwhelmingly Francophone. For a non-native speaker or even a native speaker unaccustomed to the specific pedagogical lexicon of French schools, this presents significant professional barriers. The term "Teacher Secondary" implies a certain level of fluency not just in grammar and vocabulary, but in the nuanced language of pedagogy—understanding terms like *scaffolding* (*étayage*), *formative assessment*, and *differentiation* within the French framework.</w:t>
      </w:r>
    </w:p>
    <w:p>
      <w:pPr>
        <w:pStyle w:val="BodyText"/>
      </w:pPr>
      <w:r>
        <w:br/>
      </w:r>
    </w:p>
    <w:p>
      <w:pPr>
        <w:pStyle w:val="BodyText"/>
      </w:pPr>
      <w:r>
        <w:t xml:space="preserve">Furthermore, language is a marker of social status. In Parisian secondary classrooms, code-switching between standard academic French and regional or immigrant dialects (such as Verlan) is common. A reflective teacher must navigate these linguistic codes with sensitivity. They must recognize that a student’s use of informal language may not be disrespect but rather an expression of identity and peer solidarity. Bridging this gap requires empathy and linguistic flexibility, traits that are essential for effective classroom management in a multicultural setting.</w:t>
      </w:r>
    </w:p>
    <w:bookmarkEnd w:id="22"/>
    <w:bookmarkStart w:id="23" w:name="Xa3766974279788c91e1b3e1b9167451e159000a"/>
    <w:p>
      <w:pPr>
        <w:pStyle w:val="Heading2"/>
      </w:pPr>
      <w:r>
        <w:t xml:space="preserve">Professional Isolation and the Need for Community</w:t>
      </w:r>
    </w:p>
    <w:p>
      <w:pPr>
        <w:pStyle w:val="FirstParagraph"/>
      </w:pPr>
      <w:r>
        <w:br/>
      </w:r>
    </w:p>
    <w:p>
      <w:pPr>
        <w:pStyle w:val="BodyText"/>
      </w:pPr>
      <w:r>
        <w:t xml:space="preserve">The structure of secondary schools in France is highly individualistic. Unlike some systems where teams collaborate closely on lesson planning or student support, French teachers often work in isolation. A Teacher Secondary might have five different classes per day with little time for collegial interaction during school hours. This can lead to professional isolation, particularly for those new to the system or working in challenging environments.</w:t>
      </w:r>
    </w:p>
    <w:p>
      <w:pPr>
        <w:pStyle w:val="BodyText"/>
      </w:pPr>
      <w:r>
        <w:br/>
      </w:r>
    </w:p>
    <w:p>
      <w:pPr>
        <w:pStyle w:val="BodyText"/>
      </w:pPr>
      <w:r>
        <w:t xml:space="preserve">In Paris, where the pressure on educators is high due to class sizes and administrative burdens, this isolation can exacerbate burnout. Therefore, part of my reflection involves recognizing the necessity of building informal support networks. Engaging with colleagues outside of formal duties—sharing resources, discussing difficult students over coffee, or participating in union activities—becomes crucial for professional survival and growth. The role extends beyond the classroom walls; it is embedded in a community that values solidarity amidst structural challenges.</w:t>
      </w:r>
    </w:p>
    <w:bookmarkEnd w:id="23"/>
    <w:bookmarkStart w:id="24" w:name="conclusion-toward-a-reflective-praxis"/>
    <w:p>
      <w:pPr>
        <w:pStyle w:val="Heading2"/>
      </w:pPr>
      <w:r>
        <w:t xml:space="preserve">Conclusion: Toward a Reflective Praxis</w:t>
      </w:r>
    </w:p>
    <w:p>
      <w:pPr>
        <w:pStyle w:val="FirstParagraph"/>
      </w:pPr>
      <w:r>
        <w:br/>
      </w:r>
    </w:p>
    <w:p>
      <w:pPr>
        <w:pStyle w:val="BodyText"/>
      </w:pPr>
      <w:r>
        <w:t xml:space="preserve">Teaching secondary education in France, Paris, is a dynamic, demanding, and deeply rewarding endeavor. It requires more than subject matter expertise; it demands cultural competence, linguistic agility, and emotional resilience. The reflections outlined above highlight that the identity of the teacher in this context is hybrid: part academic expert, part social worker, part cultural mediator.</w:t>
      </w:r>
    </w:p>
    <w:p>
      <w:pPr>
        <w:pStyle w:val="BodyText"/>
      </w:pPr>
      <w:r>
        <w:br/>
      </w:r>
    </w:p>
    <w:p>
      <w:pPr>
        <w:pStyle w:val="BodyText"/>
      </w:pPr>
      <w:r>
        <w:t xml:space="preserve">As I continue to develop my practice within this framework, I remain committed to adapting these insights into actionable strategies. This means advocating for inclusive pedagogies that honor diversity while upholding rigorous standards. It means embracing the complexity of Parisian society as a resource rather than a barrier. Ultimately, being a Teacher Secondary in France is about contributing to the ongoing conversation of what it means to be educated, civic-minded individuals in a modern republic. It is about planting seeds of critical thought and empathy in soil that is fertile but fraught with historical and social complexities. Through continuous reflection and adaptation, educators can transform these challenges into opportunities for profound student growth.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Teaching Secondary Education in France, Paris</dc:title>
  <dc:creator/>
  <cp:keywords/>
  <dcterms:created xsi:type="dcterms:W3CDTF">2026-07-29T13:20:25Z</dcterms:created>
  <dcterms:modified xsi:type="dcterms:W3CDTF">2026-07-29T13:20:25Z</dcterms:modified>
</cp:coreProperties>
</file>

<file path=docProps/custom.xml><?xml version="1.0" encoding="utf-8"?>
<Properties xmlns="http://schemas.openxmlformats.org/officeDocument/2006/custom-properties" xmlns:vt="http://schemas.openxmlformats.org/officeDocument/2006/docPropsVTypes"/>
</file>