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Being</w:t>
      </w:r>
      <w:r>
        <w:t xml:space="preserve"> </w:t>
      </w:r>
      <w:r>
        <w:t xml:space="preserve">a</w:t>
      </w:r>
      <w:r>
        <w:t xml:space="preserve"> </w:t>
      </w:r>
      <w:r>
        <w:t xml:space="preserve">Teacher</w:t>
      </w:r>
      <w:r>
        <w:t xml:space="preserve"> </w:t>
      </w:r>
      <w:r>
        <w:t xml:space="preserve">in</w:t>
      </w:r>
      <w:r>
        <w:t xml:space="preserve"> </w:t>
      </w:r>
      <w:r>
        <w:t xml:space="preserve">Secondary</w:t>
      </w:r>
      <w:r>
        <w:t xml:space="preserve"> </w:t>
      </w:r>
      <w:r>
        <w:t xml:space="preserve">Education</w:t>
      </w:r>
      <w:r>
        <w:t xml:space="preserve"> </w:t>
      </w:r>
      <w:r>
        <w:t xml:space="preserve">in</w:t>
      </w:r>
      <w:r>
        <w:t xml:space="preserve"> </w:t>
      </w:r>
      <w:r>
        <w:t xml:space="preserve">Mexico</w:t>
      </w:r>
      <w:r>
        <w:t xml:space="preserve"> </w:t>
      </w:r>
      <w:r>
        <w:t xml:space="preserve">City</w:t>
      </w:r>
    </w:p>
    <w:bookmarkStart w:id="25" w:name="X5a8e0b672626895422b974529a36c99ef467bda"/>
    <w:p>
      <w:pPr>
        <w:pStyle w:val="Heading1"/>
      </w:pPr>
      <w:r>
        <w:t xml:space="preserve">Bridging the Gap in the Capital:</w:t>
      </w:r>
      <w:r>
        <w:br/>
      </w:r>
      <w:r>
        <w:t xml:space="preserve">A Reflection on Being a Teacher Secondary in Mexico City</w:t>
      </w:r>
    </w:p>
    <w:p>
      <w:pPr>
        <w:pStyle w:val="FirstParagraph"/>
      </w:pPr>
      <w:r>
        <w:t xml:space="preserve">The decision to pursue a career as an educator is rarely born from simplicity. It is usually forged through a complex interplay of idealism, societal pressure, and a deep-seated desire for social mobility. Nowhere is this complexity more palpable than when one considers the role of being a Teacher Secondary in the vast, turbulent, and vibrant metropolis of Mexico Mexico City. To reflect upon this profession within these specific geographic and cultural boundaries is to engage with a narrative that is as challenging as it is profoundly rewarding. It requires an understanding that one does not merely teach mathematics or history; one teaches survival, resilience, hope, and identity in one of the most stratified cities in the world.</w:t>
      </w:r>
    </w:p>
    <w:bookmarkStart w:id="20" w:name="the-weight-of-expectations-and-reality"/>
    <w:p>
      <w:pPr>
        <w:pStyle w:val="Heading2"/>
      </w:pPr>
      <w:r>
        <w:t xml:space="preserve">The Weight of Expectations and Reality</w:t>
      </w:r>
    </w:p>
    <w:p>
      <w:pPr>
        <w:pStyle w:val="FirstParagraph"/>
      </w:pPr>
      <w:r>
        <w:t xml:space="preserve">In Mexico City, often referred to as "Chilangolandia," the educational landscape is a microcosm of the country’s broader socio-economic disparities. As a Teacher Secondary, I find myself navigating a system that oscillates between ambitious national curricula and the stark realities faced by students who may lack basic resources at home. The title "Teacher Secondary" carries with it an immense weight of responsibility. We are not just imparting knowledge; we are often acting as surrogate parents, counselors, and advocates for adolescents who are navigating the turbulent waters of puberty in a high-stress urban environment.</w:t>
      </w:r>
    </w:p>
    <w:p>
      <w:pPr>
        <w:pStyle w:val="BodyText"/>
      </w:pPr>
      <w:r>
        <w:t xml:space="preserve">The classroom in Mexico City is rarely a blank slate. It is populated by children whose lives have been shaped by migration, economic instability, or the relentless pace of metropolitan life. Some students arrive at school hungry; others are burdened with familial responsibilities that far exceed their years. Recognizing these realities forces a redefinition of what it means to be an effective educator here. It is not enough to simply deliver content aligned with the National Educational Model (MEN). One must build relationships, establish trust, and create a safe haven within the four walls of the classroom. This emotional labor is intrinsic to being a Teacher Secondary in this context.</w:t>
      </w:r>
    </w:p>
    <w:bookmarkEnd w:id="20"/>
    <w:bookmarkStart w:id="21" w:name="cultural-identity-and-social-justice"/>
    <w:p>
      <w:pPr>
        <w:pStyle w:val="Heading2"/>
      </w:pPr>
      <w:r>
        <w:t xml:space="preserve">Cultural Identity and Social Justice</w:t>
      </w:r>
    </w:p>
    <w:p>
      <w:pPr>
        <w:pStyle w:val="FirstParagraph"/>
      </w:pPr>
      <w:r>
        <w:t xml:space="preserve">Mexico City is a melting pot of indigenous heritage and modern cosmopolitanism. As an educator, I am constantly reminded that my students carry the history of their ancestors within them, even as they strive to fit into the digital age. Teaching in Mexico Mexico City requires a pedagogical approach that honors this dual identity. It demands that we connect abstract academic concepts to the lived experiences of our students. When teaching literature, for instance, we might draw parallels between classical Mexican texts and the contemporary struggles of youth in marginalized neighborhoods like Iztapalapa or Gustavo A. Madero.</w:t>
      </w:r>
    </w:p>
    <w:p>
      <w:pPr>
        <w:pStyle w:val="BodyText"/>
      </w:pPr>
      <w:r>
        <w:t xml:space="preserve">This connection fosters a sense of belonging and pride that is crucial for adolescent development. However, it also brings the challenge of addressing systemic inequities directly. Being a Teacher Secondary means confronting questions about justice, corruption, and social mobility that students bring to the classroom with raw honesty. We become facilitators of critical thinking not just for exams, but for life. This role extends beyond the subject matter; it is about empowering young citizens who are capable of questioning their reality and imagining a better future for Mexico City.</w:t>
      </w:r>
    </w:p>
    <w:bookmarkEnd w:id="21"/>
    <w:bookmarkStart w:id="22" w:name="the-challenge-of-diversity-in-resources"/>
    <w:p>
      <w:pPr>
        <w:pStyle w:val="Heading2"/>
      </w:pPr>
      <w:r>
        <w:t xml:space="preserve">The Challenge of Diversity in Resources</w:t>
      </w:r>
    </w:p>
    <w:p>
      <w:pPr>
        <w:pStyle w:val="FirstParagraph"/>
      </w:pPr>
      <w:r>
        <w:t xml:space="preserve">One cannot discuss education in this context without addressing the disparity in resources. While some schools in Mexico City are well-equipped with technology and modern facilities, others struggle with overcrowding and insufficient materials. As a Teacher Secondary, I have learned to adapt constantly. Creativity becomes a primary tool of the trade. If there are no textbooks, we use news articles; if there is no internet access for research, we utilize community knowledge and oral histories.</w:t>
      </w:r>
    </w:p>
    <w:p>
      <w:pPr>
        <w:pStyle w:val="BodyText"/>
      </w:pPr>
      <w:r>
        <w:t xml:space="preserve">This adaptability has taught me resilience—not just in my students, but in myself. It has stripped away the pretense that education is solely about academic excellence measured by standardized tests. Instead, it highlights the importance of holistic development. Being a Teacher Secondary in Mexico Mexico City is an exercise in resourcefulness and compassion. It requires us to find value where others might see deficits and to recognize potential where others see problems.</w:t>
      </w:r>
    </w:p>
    <w:bookmarkEnd w:id="22"/>
    <w:bookmarkStart w:id="23" w:name="the-emotional-toll-and-the-reward"/>
    <w:p>
      <w:pPr>
        <w:pStyle w:val="Heading2"/>
      </w:pPr>
      <w:r>
        <w:t xml:space="preserve">The Emotional Toll and the Reward</w:t>
      </w:r>
    </w:p>
    <w:p>
      <w:pPr>
        <w:pStyle w:val="FirstParagraph"/>
      </w:pPr>
      <w:r>
        <w:t xml:space="preserve">The emotional toll of this profession is significant. Burnout is a real concern, exacerbated by the bureaucratic challenges of the educational system in Mexico City. However, for every moment of frustration, there are moments that make it all worthwhile. These are often small victories: a student who finally understands a complex concept, a shy child who begins to speak up in class, or an adolescent who confides in us about their dreams. These moments reaffirm the purpose behind being a Teacher Secondary.</w:t>
      </w:r>
    </w:p>
    <w:p>
      <w:pPr>
        <w:pStyle w:val="BodyText"/>
      </w:pPr>
      <w:r>
        <w:t xml:space="preserve">The reward lies in witnessing transformation. Watching students grow from uncertain children into confident young adults is unparalleled. In Mexico City, where opportunities can seem scarce and competition fierce, our classrooms serve as launchpads for possibility. We are planting seeds that may take years to sprout, but whose roots we know will hold firm against the winds of adversity.</w:t>
      </w:r>
    </w:p>
    <w:bookmarkEnd w:id="23"/>
    <w:bookmarkStart w:id="24" w:name="conclusion"/>
    <w:p>
      <w:pPr>
        <w:pStyle w:val="Heading2"/>
      </w:pPr>
      <w:r>
        <w:t xml:space="preserve">Conclusion</w:t>
      </w:r>
    </w:p>
    <w:p>
      <w:pPr>
        <w:pStyle w:val="FirstParagraph"/>
      </w:pPr>
      <w:r>
        <w:t xml:space="preserve">To reflect on being a Teacher Secondary in Mexico City is to acknowledge that education is a radical act of hope. It is a commitment to believing in the potential of every child, regardless of their background or circumstance. The vibrant chaos, the cultural richness, and the social challenges of Mexico City make this role uniquely demanding but also uniquely profound. As we continue to navigate these waters, we must remain dedicated not only to academic instruction but to the nurturing of human dignity. In doing so, we fulfill our highest calling as educators: to prepare not just workers for the future economy, but compassionate citizens for a better society.</w:t>
      </w:r>
    </w:p>
    <w:p>
      <w:pPr>
        <w:pStyle w:val="BodyText"/>
      </w:pPr>
      <w:r>
        <w:rPr>
          <w:iCs/>
          <w:i/>
        </w:rPr>
        <w:t xml:space="preserve">This reflection paper serves as a personal and professional testament to the dedication required in secondary education within one of Latin America's most complex urban centers.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Being a Teacher in Secondary Education in Mexico City</dc:title>
  <dc:creator/>
  <dc:language>en</dc:language>
  <cp:keywords/>
  <dcterms:created xsi:type="dcterms:W3CDTF">2026-07-29T08:04:46Z</dcterms:created>
  <dcterms:modified xsi:type="dcterms:W3CDTF">2026-07-29T08:04:46Z</dcterms:modified>
</cp:coreProperties>
</file>

<file path=docProps/custom.xml><?xml version="1.0" encoding="utf-8"?>
<Properties xmlns="http://schemas.openxmlformats.org/officeDocument/2006/custom-properties" xmlns:vt="http://schemas.openxmlformats.org/officeDocument/2006/docPropsVTypes"/>
</file>