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reflection-paper"/>
    <w:p>
      <w:pPr>
        <w:pStyle w:val="Heading1"/>
      </w:pPr>
      <w:r>
        <w:t xml:space="preserve">Reflection Paper</w:t>
      </w:r>
    </w:p>
    <w:bookmarkStart w:id="26" w:name="Xff4a409d3077f44f8ded91f5b0929dc58f5891c"/>
    <w:p>
      <w:pPr>
        <w:pStyle w:val="Heading2"/>
      </w:pPr>
      <w:r>
        <w:t xml:space="preserve">The Teacher Secondary in the Context of South Africa Johannesburg</w:t>
      </w:r>
    </w:p>
    <w:p>
      <w:pPr>
        <w:pStyle w:val="FirstParagraph"/>
      </w:pPr>
      <w:r>
        <w:rPr>
          <w:bCs/>
          <w:b/>
        </w:rPr>
        <w:t xml:space="preserve">Date:</w:t>
      </w:r>
      <w:r>
        <w:t xml:space="preserve"> </w:t>
      </w:r>
      <w:r>
        <w:t xml:space="preserve">October 26, 2023</w:t>
      </w:r>
      <w:r>
        <w:br/>
      </w:r>
      <w:r>
        <w:rPr>
          <w:bCs/>
          <w:b/>
        </w:rPr>
        <w:t xml:space="preserve">Title:</w:t>
      </w:r>
      <w:r>
        <w:t xml:space="preserve">Bridging Divides: A Reflection on the Dual Mandate of the Teacher Secondary in Urban Johannesburg</w:t>
      </w:r>
    </w:p>
    <w:bookmarkStart w:id="20" w:name="Xadfb4876fbc02ddab31f018839c246abf3bfaca"/>
    <w:p>
      <w:pPr>
        <w:pStyle w:val="Heading3"/>
      </w:pPr>
      <w:r>
        <w:t xml:space="preserve">Introduction: The Crucible of Modern Education</w:t>
      </w:r>
    </w:p>
    <w:p>
      <w:pPr>
        <w:pStyle w:val="FirstParagraph"/>
      </w:pPr>
      <w:r>
        <w:t xml:space="preserve">To reflect upon the identity and function of a</w:t>
      </w:r>
      <w:r>
        <w:t xml:space="preserve"> </w:t>
      </w:r>
      <w:r>
        <w:rPr>
          <w:bCs/>
          <w:b/>
        </w:rPr>
        <w:t xml:space="preserve">Teacher Secondary</w:t>
      </w:r>
      <w:r>
        <w:t xml:space="preserve"> </w:t>
      </w:r>
      <w:r>
        <w:t xml:space="preserve">within South Africa is to confront one of the most complex educational landscapes in the world. It is not merely a job description; it is a societal vocation that carries immense historical weight and futuristic expectation. Specifically, when this role is situated in</w:t>
      </w:r>
      <w:r>
        <w:t xml:space="preserve"> </w:t>
      </w:r>
      <w:r>
        <w:rPr>
          <w:bCs/>
          <w:b/>
        </w:rPr>
        <w:t xml:space="preserve">South Africa Johannesburg</w:t>
      </w:r>
      <w:r>
        <w:t xml:space="preserve">, the parameters of teaching expand beyond pedagogy into sociology, crisis management, and cultural mediation. Johannesburg, often referred to as "Egoli" or the Place of Gold, is a city of stark contrasts—gleaming skyscrapers looming over informal settlements, vibrant economic hubs existing alongside profound poverty. For the</w:t>
      </w:r>
      <w:r>
        <w:t xml:space="preserve"> </w:t>
      </w:r>
      <w:r>
        <w:rPr>
          <w:bCs/>
          <w:b/>
        </w:rPr>
        <w:t xml:space="preserve">Teacher Secondary</w:t>
      </w:r>
      <w:r>
        <w:t xml:space="preserve">, this urban environment is not just a backdrop; it is an active participant in every lesson taught. This reflection paper seeks to unpack the multifaceted nature of being a</w:t>
      </w:r>
      <w:r>
        <w:t xml:space="preserve"> </w:t>
      </w:r>
      <w:r>
        <w:rPr>
          <w:bCs/>
          <w:b/>
        </w:rPr>
        <w:t xml:space="preserve">Teacher Secondary</w:t>
      </w:r>
      <w:r>
        <w:t xml:space="preserve"> </w:t>
      </w:r>
      <w:r>
        <w:t xml:space="preserve">in this dynamic metropolis, exploring how historical legacies, socioeconomic disparities, and cultural diversity converge in the classroom.</w:t>
      </w:r>
    </w:p>
    <w:bookmarkEnd w:id="20"/>
    <w:bookmarkStart w:id="21" w:name="X1a3cba55327af942fb9ac582e590428aeb8b73e"/>
    <w:p>
      <w:pPr>
        <w:pStyle w:val="Heading3"/>
      </w:pPr>
      <w:r>
        <w:t xml:space="preserve">The Historical Echo: Navigating Post-Apartheid Realities</w:t>
      </w:r>
    </w:p>
    <w:p>
      <w:pPr>
        <w:pStyle w:val="FirstParagraph"/>
      </w:pPr>
      <w:r>
        <w:t xml:space="preserve">One cannot discuss education in Johannesburg without acknowledging the ghost of apartheid. The legacy of the Bantu Education Act still reverberates through school infrastructure and learner outcomes across</w:t>
      </w:r>
      <w:r>
        <w:t xml:space="preserve"> </w:t>
      </w:r>
      <w:r>
        <w:rPr>
          <w:bCs/>
          <w:b/>
        </w:rPr>
        <w:t xml:space="preserve">South Africa Johannesburg</w:t>
      </w:r>
      <w:r>
        <w:t xml:space="preserve">. The</w:t>
      </w:r>
      <w:r>
        <w:t xml:space="preserve"> </w:t>
      </w:r>
      <w:r>
        <w:rPr>
          <w:bCs/>
          <w:b/>
        </w:rPr>
        <w:t xml:space="preserve">Teacher Secondary</w:t>
      </w:r>
      <w:r>
        <w:t xml:space="preserve"> </w:t>
      </w:r>
      <w:r>
        <w:t xml:space="preserve">operates within a system that is actively trying to heal these wounds while simultaneously striving for excellence. Unlike their predecessors in uniform, apartheid-era schools, today’s educators must navigate a curriculum that promotes critical thinking, inclusivity, and social cohesion.</w:t>
      </w:r>
      <w:r>
        <w:t xml:space="preserve"> </w:t>
      </w:r>
      <w:r>
        <w:t xml:space="preserve">Reflecting on this reality reveals the heavy burden carried by the secondary teacher. They are not only responsible for transmitting knowledge in subjects such as Mathematics or Life Orientation but are also tasked with deconstructing internalized biases among learners. In Johannesburg, where communities remain largely segregated along racial and economic lines despite constitutional democracy, the classroom becomes a microcosm of society. The</w:t>
      </w:r>
      <w:r>
        <w:t xml:space="preserve"> </w:t>
      </w:r>
      <w:r>
        <w:rPr>
          <w:bCs/>
          <w:b/>
        </w:rPr>
        <w:t xml:space="preserve">Teacher Secondary</w:t>
      </w:r>
      <w:r>
        <w:t xml:space="preserve"> </w:t>
      </w:r>
      <w:r>
        <w:t xml:space="preserve">must therefore act as a bridge-builder, ensuring that the classroom is a safe space where different worldviews can interact respectfully. This requires an acute awareness of history and a commitment to transformation that goes beyond textbook theory.</w:t>
      </w:r>
    </w:p>
    <w:bookmarkEnd w:id="21"/>
    <w:bookmarkStart w:id="22" w:name="X74b6541e9d4f6aaf2f8bbee3bb2d567db93c9fd"/>
    <w:p>
      <w:pPr>
        <w:pStyle w:val="Heading3"/>
      </w:pPr>
      <w:r>
        <w:t xml:space="preserve">The Urban Challenge: Socioeconomic Disparities in the Classroom</w:t>
      </w:r>
    </w:p>
    <w:p>
      <w:pPr>
        <w:pStyle w:val="FirstParagraph"/>
      </w:pPr>
      <w:r>
        <w:t xml:space="preserve">Johannesburg is characterized by extreme inequality, and this disparity manifests vividly within secondary school walls. A</w:t>
      </w:r>
      <w:r>
        <w:t xml:space="preserve"> </w:t>
      </w:r>
      <w:r>
        <w:rPr>
          <w:bCs/>
          <w:b/>
        </w:rPr>
        <w:t xml:space="preserve">Teacher Secondary</w:t>
      </w:r>
      <w:r>
        <w:t xml:space="preserve"> </w:t>
      </w:r>
      <w:r>
        <w:t xml:space="preserve">in a township school like Soweto faces vastly different challenges than one in a suburban institution such as those found in Sandton or Bryanston. However, both contexts demand resilience. In disadvantaged areas, the teacher often assumes roles that extend far beyond academic instruction: they are social workers, counselors, and role models who address basic needs such as hunger and safety before cognitive learning can effectively occur.</w:t>
      </w:r>
      <w:r>
        <w:t xml:space="preserve"> </w:t>
      </w:r>
      <w:r>
        <w:t xml:space="preserve">Reflecting on this aspect highlights the necessity of empathy in teaching practice. The</w:t>
      </w:r>
      <w:r>
        <w:t xml:space="preserve"> </w:t>
      </w:r>
      <w:r>
        <w:rPr>
          <w:bCs/>
          <w:b/>
        </w:rPr>
        <w:t xml:space="preserve">Teacher Secondary</w:t>
      </w:r>
      <w:r>
        <w:t xml:space="preserve"> </w:t>
      </w:r>
      <w:r>
        <w:t xml:space="preserve">must recognize that a learner’s inability to focus may not be due to lack of ability but rather due to external stressors like family instability or economic hardship prevalent in parts of</w:t>
      </w:r>
      <w:r>
        <w:t xml:space="preserve"> </w:t>
      </w:r>
      <w:r>
        <w:rPr>
          <w:bCs/>
          <w:b/>
        </w:rPr>
        <w:t xml:space="preserve">South Africa Johannesburg</w:t>
      </w:r>
      <w:r>
        <w:t xml:space="preserve">. Conversely, in affluent areas, the pressure is different; it involves managing high parental expectations and fostering well-rounded individuals who are aware of their privilege. Regardless of the specific location within the city, the core challenge for the teacher remains consistent: to provide equitable opportunities for success despite unequal starting points. This requires innovative pedagogical strategies and a deep commitment to social justice.</w:t>
      </w:r>
    </w:p>
    <w:bookmarkEnd w:id="22"/>
    <w:bookmarkStart w:id="23" w:name="Xc03ce976e33a7ed776ad26c8d3507840faacf77"/>
    <w:p>
      <w:pPr>
        <w:pStyle w:val="Heading3"/>
      </w:pPr>
      <w:r>
        <w:t xml:space="preserve">Cultural Diversity as a Pedagogical Asset</w:t>
      </w:r>
    </w:p>
    <w:p>
      <w:pPr>
        <w:pStyle w:val="FirstParagraph"/>
      </w:pPr>
      <w:r>
        <w:t xml:space="preserve">Johannesburg is often called "Africa’s New York" due to its cosmopolitan nature, and this cultural richness is reflected in the student population of secondary schools. The</w:t>
      </w:r>
      <w:r>
        <w:t xml:space="preserve"> </w:t>
      </w:r>
      <w:r>
        <w:rPr>
          <w:bCs/>
          <w:b/>
        </w:rPr>
        <w:t xml:space="preserve">Teacher Secondary</w:t>
      </w:r>
      <w:r>
        <w:t xml:space="preserve"> </w:t>
      </w:r>
      <w:r>
        <w:t xml:space="preserve">interacts with learners from diverse linguistic and cultural backgrounds, including Zulu, Xhosa, Sotho, Tswana, English-speaking families as well as recent immigrants from other parts of Africa. This diversity presents a unique opportunity for enriched learning experiences.</w:t>
      </w:r>
      <w:r>
        <w:t xml:space="preserve"> </w:t>
      </w:r>
      <w:r>
        <w:t xml:space="preserve">A reflective teacher views this diversity not as a barrier to communication but as an asset that broadens perspectives. Incorporating indigenous knowledge systems and multilingual resources into the curriculum can enhance engagement and validate learners’ identities. For instance, in Literature or History lessons, acknowledging multiple narratives fosters a deeper understanding of truth and reconciliation. The</w:t>
      </w:r>
      <w:r>
        <w:t xml:space="preserve"> </w:t>
      </w:r>
      <w:r>
        <w:rPr>
          <w:bCs/>
          <w:b/>
        </w:rPr>
        <w:t xml:space="preserve">Teacher Secondary</w:t>
      </w:r>
      <w:r>
        <w:t xml:space="preserve"> </w:t>
      </w:r>
      <w:r>
        <w:t xml:space="preserve">must therefore cultivate cultural competence, ensuring that teaching materials are inclusive and relevant to the lives of students in</w:t>
      </w:r>
      <w:r>
        <w:t xml:space="preserve"> </w:t>
      </w:r>
      <w:r>
        <w:rPr>
          <w:bCs/>
          <w:b/>
        </w:rPr>
        <w:t xml:space="preserve">South Africa Johannesburg</w:t>
      </w:r>
      <w:r>
        <w:t xml:space="preserve">. This approach not only improves academic performance but also nurtures social harmony among the youth who will eventually lead the nation.</w:t>
      </w:r>
    </w:p>
    <w:bookmarkEnd w:id="23"/>
    <w:bookmarkStart w:id="24" w:name="Xaaeeaf7ee630c41518dc6646895748ce803b6eb"/>
    <w:p>
      <w:pPr>
        <w:pStyle w:val="Heading3"/>
      </w:pPr>
      <w:r>
        <w:t xml:space="preserve">The Future Vision: Preparing for a Democratic Society</w:t>
      </w:r>
    </w:p>
    <w:p>
      <w:pPr>
        <w:pStyle w:val="FirstParagraph"/>
      </w:pPr>
      <w:r>
        <w:t xml:space="preserve">Ultimately, the role of the</w:t>
      </w:r>
      <w:r>
        <w:t xml:space="preserve"> </w:t>
      </w:r>
      <w:r>
        <w:rPr>
          <w:bCs/>
          <w:b/>
        </w:rPr>
        <w:t xml:space="preserve">Teacher Secondary</w:t>
      </w:r>
      <w:r>
        <w:t xml:space="preserve"> </w:t>
      </w:r>
      <w:r>
        <w:t xml:space="preserve">in Johannesburg is pivotal to the future stability and prosperity of</w:t>
      </w:r>
      <w:r>
        <w:t xml:space="preserve"> </w:t>
      </w:r>
      <w:r>
        <w:rPr>
          <w:bCs/>
          <w:b/>
        </w:rPr>
        <w:t xml:space="preserve">South Africa Johannesburg</w:t>
      </w:r>
      <w:r>
        <w:t xml:space="preserve">. These educators are shaping citizens who will participate in a democracy that is still maturing. The skills imparted—critical thinking, digital literacy, ethical reasoning—are essential for navigating an increasingly complex world. Reflecting on one’s practice as a teacher means constantly asking: Am I preparing my students merely to pass exams, or am I equipping them to change their communities?</w:t>
      </w:r>
      <w:r>
        <w:t xml:space="preserve"> </w:t>
      </w:r>
      <w:r>
        <w:t xml:space="preserve">The answer lies in a holistic approach that values character development alongside academic achievement. The</w:t>
      </w:r>
      <w:r>
        <w:t xml:space="preserve"> </w:t>
      </w:r>
      <w:r>
        <w:rPr>
          <w:bCs/>
          <w:b/>
        </w:rPr>
        <w:t xml:space="preserve">Teacher Secondary</w:t>
      </w:r>
      <w:r>
        <w:t xml:space="preserve"> </w:t>
      </w:r>
      <w:r>
        <w:t xml:space="preserve">must inspire hope and ambition, demonstrating that education is a powerful tool for social mobility. In the context of Johannesburg’s rapid urbanization and technological advancement, teachers must also embrace innovation, utilizing technology to bridge knowledge gaps while maintaining the human connection that defines great teaching.</w:t>
      </w:r>
    </w:p>
    <w:bookmarkEnd w:id="24"/>
    <w:bookmarkStart w:id="25" w:name="conclusion-a-call-to-reflective-practice"/>
    <w:p>
      <w:pPr>
        <w:pStyle w:val="Heading3"/>
      </w:pPr>
      <w:r>
        <w:t xml:space="preserve">Conclusion: A Call to Reflective Practice</w:t>
      </w:r>
    </w:p>
    <w:p>
      <w:pPr>
        <w:pStyle w:val="FirstParagraph"/>
      </w:pPr>
      <w:r>
        <w:t xml:space="preserve">In conclusion, being a</w:t>
      </w:r>
      <w:r>
        <w:t xml:space="preserve"> </w:t>
      </w:r>
      <w:r>
        <w:rPr>
          <w:bCs/>
          <w:b/>
        </w:rPr>
        <w:t xml:space="preserve">Teacher Secondary</w:t>
      </w:r>
      <w:r>
        <w:t xml:space="preserve"> </w:t>
      </w:r>
      <w:r>
        <w:t xml:space="preserve">in</w:t>
      </w:r>
      <w:r>
        <w:t xml:space="preserve"> </w:t>
      </w:r>
      <w:r>
        <w:rPr>
          <w:bCs/>
          <w:b/>
        </w:rPr>
        <w:t xml:space="preserve">South Africa Johannesburg</w:t>
      </w:r>
      <w:r>
        <w:t xml:space="preserve"> </w:t>
      </w:r>
      <w:r>
        <w:t xml:space="preserve">is a profound responsibility that demands intellectual rigor, emotional intelligence, and unwavering dedication. It involves navigating the complexities of history, addressing socioeconomic inequalities, celebrating cultural diversity, and inspiring future leaders. This reflection paper serves as a reminder that teaching is not a static profession but an evolving practice requiring constant self-assessment and adaptation. As Johannesburg continues to transform into a global hub of commerce and culture, its educators must remain steadfast in their mission to provide quality education that empowers every learner to reach their full potential. The</w:t>
      </w:r>
      <w:r>
        <w:t xml:space="preserve"> </w:t>
      </w:r>
      <w:r>
        <w:rPr>
          <w:bCs/>
          <w:b/>
        </w:rPr>
        <w:t xml:space="preserve">Teacher Secondary</w:t>
      </w:r>
      <w:r>
        <w:t xml:space="preserve"> </w:t>
      </w:r>
      <w:r>
        <w:t xml:space="preserve">is, therefore, not just an instructor but a cornerstone of societal transformation in one of Africa’s most vibrant cities. Through continuous reflection and collaborative effort, teachers can ensure that the classrooms of</w:t>
      </w:r>
      <w:r>
        <w:t xml:space="preserve"> </w:t>
      </w:r>
      <w:r>
        <w:rPr>
          <w:bCs/>
          <w:b/>
        </w:rPr>
        <w:t xml:space="preserve">South Africa Johannesburg</w:t>
      </w:r>
      <w:r>
        <w:t xml:space="preserve"> </w:t>
      </w:r>
      <w:r>
        <w:t xml:space="preserve">remain beacons of hope and excellence for generations to come.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the Teacher Secondary in South Africa Johannesburg</dc:title>
  <dc:creator/>
  <dc:language>en</dc:language>
  <cp:keywords/>
  <dcterms:created xsi:type="dcterms:W3CDTF">2026-07-29T18:41:39Z</dcterms:created>
  <dcterms:modified xsi:type="dcterms:W3CDTF">2026-07-29T18:41:39Z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