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Xf38de030d4648107001df9b4b3ba059aa688890"/>
    <w:p>
      <w:pPr>
        <w:pStyle w:val="Heading1"/>
      </w:pPr>
      <w:r>
        <w:t xml:space="preserve">Bridging the Digital Divide: A Reflection on the Telecommunication Engineer in Canada, Montreal</w:t>
      </w:r>
    </w:p>
    <w:p>
      <w:pPr>
        <w:pStyle w:val="FirstParagraph"/>
      </w:pPr>
      <w:r>
        <w:t xml:space="preserve">In an era defined by instantaneous connectivity and data-driven decision-making, the role of the Telecommunication Engineer has transcended traditional engineering boundaries to become a pivotal architect of modern society. As I reflect upon this profession, particularly within the specific context of Canada and its vibrant hub of Montreal, it becomes evident that this career path is not merely about managing wires and waves; it is about fostering human connection, driving economic innovation, and ensuring social equity in a rapidly evolving digital landscape.</w:t>
      </w:r>
    </w:p>
    <w:p>
      <w:pPr>
        <w:pStyle w:val="BodyText"/>
      </w:pPr>
      <w:r>
        <w:rPr>
          <w:bCs/>
          <w:b/>
        </w:rPr>
        <w:t xml:space="preserve">The Evolution of the Telecommunication Engineer</w:t>
      </w:r>
    </w:p>
    <w:p>
      <w:pPr>
        <w:pStyle w:val="BodyText"/>
      </w:pPr>
      <w:r>
        <w:t xml:space="preserve">To understand the weight of this profession today, one must first appreciate its historical trajectory. Historically, telecommunication engineering was dominated by hardware-centric tasks: laying copper lines, maintaining radio towers, and managing analog signals. However, the shift towards digitalization has radically transformed the skill set required of a modern Telecommunication Engineer. Today’s professional is as much a software developer and data analyst as they are a hardware specialist. The integration of 5G technology, Internet of Things (IoT) protocols, and cloud computing infrastructure requires a multidisciplinary approach that blends physics, computer science, and strategic planning.</w:t>
      </w:r>
    </w:p>
    <w:p>
      <w:pPr>
        <w:pStyle w:val="BodyText"/>
      </w:pPr>
      <w:r>
        <w:t xml:space="preserve">In reflecting on this evolution, I recognize the immense pressure placed on engineers to stay perpetually current. The obsolescence cycle of telecommunication technology is shorter than ever. A design decision made today may be outdated in three years due to the emergence of 6G research or quantum computing breakthroughs. This necessitates a mindset of lifelong learning and adaptability, qualities that are indispensable for anyone aspiring to excel in this field.</w:t>
      </w:r>
    </w:p>
    <w:p>
      <w:pPr>
        <w:pStyle w:val="BodyText"/>
      </w:pPr>
      <w:r>
        <w:t xml:space="preserve">The Unique Landscape of Canada</w:t>
      </w:r>
    </w:p>
    <w:p>
      <w:pPr>
        <w:pStyle w:val="BodyText"/>
      </w:pPr>
      <w:r>
        <w:t xml:space="preserve">When we broaden our scope to consider the national context, Canada presents a unique set of challenges and opportunities for Telecommunication Engineers. As one of the largest countries by landmass but with a relatively small population, Canada faces the distinct challenge of connectivity across vast, sparsely populated regions. The "digital divide" in Canada is not just an economic issue; it is a geographical one. Rural and remote communities in the northern territories often struggle with basic access to reliable high-speed internet.</w:t>
      </w:r>
    </w:p>
    <w:p>
      <w:pPr>
        <w:pStyle w:val="BodyText"/>
      </w:pPr>
      <w:r>
        <w:t xml:space="preserve">This geographic reality forces Telecommunication Engineers to innovate beyond urban-centric solutions. It requires creative problem-solving, whether that involves utilizing Low Earth Orbit (LEO) satellite constellations for last-mile connectivity or deploying fixed wireless access technologies in rugged terrains. Reflecting on this, I realize that the role of an engineer in Canada is deeply rooted in public service and nation-building. The work done to connect a remote mining community in Northern Quebec or a fishing village on the Atlantic coast has profound social implications, enabling access to telemedicine, online education, and global markets.</w:t>
      </w:r>
    </w:p>
    <w:p>
      <w:pPr>
        <w:pStyle w:val="BodyText"/>
      </w:pPr>
      <w:r>
        <w:rPr>
          <w:bCs/>
          <w:b/>
        </w:rPr>
        <w:t xml:space="preserve">Montreal: A Tech Hub and Cultural Nexus</w:t>
      </w:r>
    </w:p>
    <w:p>
      <w:pPr>
        <w:pStyle w:val="BodyText"/>
      </w:pPr>
      <w:r>
        <w:t xml:space="preserve">Narrowing our focus further to Montreal adds another layer of complexity and richness to the professional experience. As the second-largest French-speaking city in the world, Montreal is not only a technological powerhouse but also a cultural crossroads. For a Telecommunication Engineer working in this city, language proficiency—specifically bilingualism in English and French—is often not just an asset but a professional requirement. This linguistic duality allows engineers to collaborate with diverse teams and serve multicultural communities effectively.</w:t>
      </w:r>
    </w:p>
    <w:p>
      <w:pPr>
        <w:pStyle w:val="BodyText"/>
      </w:pPr>
      <w:r>
        <w:t xml:space="preserve">Montreal’s identity as a global hub for artificial intelligence, gaming, and telecommunications is particularly relevant. The city hosts major tech companies, research institutions like the MILA AI Institute, and a thriving startup ecosystem. In this environment, the Telecommunication Engineer in Canada finds themselves at the intersection of cutting-edge research and practical application. Montreal’s robust university system produces top-tier talent in signal processing and network architecture, creating a collaborative atmosphere where academia and industry intersect frequently.</w:t>
      </w:r>
    </w:p>
    <w:p>
      <w:pPr>
        <w:pStyle w:val="BodyText"/>
      </w:pPr>
      <w:r>
        <w:t xml:space="preserve">Furthermore, Montreal’s urban planning challenges offer specific engineering hurdles. As a dense metropolitan area with historic infrastructure, retrofitting the city for smart-city technologies requires sensitivity to architectural heritage while implementing modern fiber-optic backbones and IoT sensors. The engineer must balance efficiency with preservation, ensuring that technological advancement does not erase the historical fabric of one of North America’s most charming cities.</w:t>
      </w:r>
    </w:p>
    <w:p>
      <w:pPr>
        <w:pStyle w:val="BodyText"/>
      </w:pPr>
      <w:r>
        <w:rPr>
          <w:bCs/>
          <w:b/>
        </w:rPr>
        <w:t xml:space="preserve">Ethical Considerations and Social Responsibility</w:t>
      </w:r>
    </w:p>
    <w:p>
      <w:pPr>
        <w:pStyle w:val="BodyText"/>
      </w:pPr>
      <w:r>
        <w:t xml:space="preserve">Beyond technical proficiency, reflecting on the profession brings ethical considerations to the forefront. In Canada, there is a growing emphasis on privacy rights and data sovereignty. Telecommunication Engineers are the custodians of vast amounts of personal data. They must design systems that prioritize user privacy by default (privacy-by-design) while complying with stringent regulations such as PIPEDA (Personal Information Protection and Electronic Documents Act). This responsibility is heightened in Montreal, where European influences have shaped a strong cultural and legal emphasis on individual rights.</w:t>
      </w:r>
    </w:p>
    <w:p>
      <w:pPr>
        <w:pStyle w:val="BodyText"/>
      </w:pPr>
      <w:r>
        <w:t xml:space="preserve">Additionally, the environmental impact of telecommunication infrastructure cannot be ignored. The energy consumption of data centers and network towers is significant. A modern Telecommunication Engineer must consider sustainability in their designs, opting for energy-efficient protocols and renewable power sources where possible. This aligns with Canada’s broader commitments to climate action and green technology.</w:t>
      </w:r>
    </w:p>
    <w:p>
      <w:pPr>
        <w:pStyle w:val="BodyText"/>
      </w:pPr>
      <w:r>
        <w:rPr>
          <w:bCs/>
          <w:b/>
        </w:rPr>
        <w:t xml:space="preserve">Future Outlook</w:t>
      </w:r>
    </w:p>
    <w:p>
      <w:pPr>
        <w:pStyle w:val="BodyText"/>
      </w:pPr>
      <w:r>
        <w:t xml:space="preserve">Looking ahead, the role of the Telecommunication Engineer will continue to expand. The advent of autonomous vehicles, smart grids, and remote healthcare solutions will rely heavily on low-latency, high-reliability networks that engineers are currently building. In Montreal and across Canada, there is a push for digital inclusion as a fundamental human right. This means that engineers must advocate for affordable access and work to ensure that marginalized communities are not left behind in the digital transition.</w:t>
      </w:r>
    </w:p>
    <w:p>
      <w:pPr>
        <w:pStyle w:val="BodyText"/>
      </w:pPr>
      <w:r>
        <w:t xml:space="preserve">In conclusion, being a Telecommunication Engineer in Canada, specifically within the dynamic context of Montreal, is a multifaceted role that demands technical excellence, cultural sensitivity, and ethical foresight. It is about more than just transmitting bits and bytes; it is about weaving the social fabric of communities together through reliable communication. As I reflect on this path, I am inspired by the potential to contribute to a connected Canada where technology serves as an equalizer, bridging distances and fostering understanding in our increasingly interconnected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Telecommunication Engineer in Canada, Montreal</dc:title>
  <dc:creator/>
  <dc:language>en</dc:language>
  <cp:keywords/>
  <dcterms:created xsi:type="dcterms:W3CDTF">2026-07-29T13:36:06Z</dcterms:created>
  <dcterms:modified xsi:type="dcterms:W3CDTF">2026-07-29T13:36:06Z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