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6" w:name="Xbfc6f56b474276e035bd51092dcd75baff87151"/>
    <w:p>
      <w:pPr>
        <w:pStyle w:val="Heading1"/>
      </w:pPr>
      <w:r>
        <w:t xml:space="preserve">The Digital Lifeline: A Reflection on the Telecommunication Engineer in Pakistan, Karachi</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Role and Impact of Telecommunication Engineers in Pakistan, Karachi</w:t>
      </w:r>
    </w:p>
    <w:bookmarkStart w:id="20" w:name="introduction-the-pulse-of-a-megacity"/>
    <w:p>
      <w:pPr>
        <w:pStyle w:val="Heading2"/>
      </w:pPr>
      <w:r>
        <w:t xml:space="preserve">Introduction: The Pulse of a Megacity</w:t>
      </w:r>
    </w:p>
    <w:p>
      <w:pPr>
        <w:pStyle w:val="FirstParagraph"/>
      </w:pPr>
      <w:r>
        <w:t xml:space="preserve">Karachi, the economic hub and largest city of Pakistan Karachi stands as a testament to human resilience and rapid urbanization. With a population exceeding twenty million, it is one of the most densely populated cities in the world. In such an environment, communication is not merely a convenience; it is the central nervous system that allows society to function. At the heart of this complex network lies the Telecommunication Engineer. Reflecting on their role within Pakistan Karachi reveals a profession that has evolved from simple voice transmission specialists to architects of a digital future, playing a pivotal role in national development, emergency response, and social connectivity. This reflection explores how Telecommunication Engineers are transforming the landscape of Pakistan Karachi through technological innovation and infrastructural resilience.</w:t>
      </w:r>
    </w:p>
    <w:bookmarkEnd w:id="20"/>
    <w:bookmarkStart w:id="21" w:name="from-legacy-systems-to-5g-readiness"/>
    <w:p>
      <w:pPr>
        <w:pStyle w:val="Heading2"/>
      </w:pPr>
      <w:r>
        <w:t xml:space="preserve">From Legacy Systems to 5G Readiness</w:t>
      </w:r>
    </w:p>
    <w:p>
      <w:pPr>
        <w:pStyle w:val="FirstParagraph"/>
      </w:pPr>
      <w:r>
        <w:t xml:space="preserve">When one considers the history of telecommunications in Pakistan Karachi, it is impossible not to reflect on the sheer scale of transformation. Decades ago, connectivity was a luxury reserved for the elite. Today, mobile penetration rates are among the highest in South Asia. However, this transition has been driven by skilled professionals: Telecommunication Engineers.</w:t>
      </w:r>
    </w:p>
    <w:p>
      <w:pPr>
        <w:pStyle w:val="BodyText"/>
      </w:pPr>
      <w:r>
        <w:t xml:space="preserve">In recent years, these engineers have been instrumental in managing the rollout of advanced technologies within Pakistan Karachi. The shift from 3G to 4G and now the preparation for 5G networks requires a deep understanding of signal propagation in dense urban environments. Karachi’s geography, characterized by a mix of high-rise commercial districts like Clifton and Saddar, alongside sprawling informal settlements, presents unique engineering challenges. Telecommunication Engineers must navigate physical obstacles such as concrete jungles and atmospheric conditions to ensure seamless coverage. Their work ensures that a vendor in the wholesale market can transact digitally with a customer in North Karachi just as reliably as a banker in I.I. Chundrigar Road.</w:t>
      </w:r>
    </w:p>
    <w:bookmarkEnd w:id="21"/>
    <w:bookmarkStart w:id="22" w:name="Xb57b384174c06e60c49b7929616eb1b0b93c9ee"/>
    <w:p>
      <w:pPr>
        <w:pStyle w:val="Heading2"/>
      </w:pPr>
      <w:r>
        <w:t xml:space="preserve">Resilience Amidst Crisis: The Human Element</w:t>
      </w:r>
    </w:p>
    <w:p>
      <w:pPr>
        <w:pStyle w:val="FirstParagraph"/>
      </w:pPr>
      <w:r>
        <w:t xml:space="preserve">One cannot reflect on infrastructure in Pakistan Karachi without acknowledging its vulnerability to natural disasters, particularly floods and earthquakes. The catastrophic flooding of 2010 and subsequent monsoon rains have frequently severed communication lines, isolating communities when they need them most. Here, the role of the Telecommunication Engineer transcends technical competence; it becomes an act of humanitarian service.</w:t>
      </w:r>
    </w:p>
    <w:p>
      <w:pPr>
        <w:pStyle w:val="BodyText"/>
      </w:pPr>
      <w:r>
        <w:t xml:space="preserve">I have observed how Telecommunication Engineers in Pakistan Karachi mobilize rapidly during crises. They design redundant network architectures and deploy emergency base transceiver stations (BTS) to restore connectivity. This resilience is crucial for coordination among rescue agencies, such as the Sindh Disaster Management Authority (SDMA), and for allowing families to reconnect with their loved ones. The ability of these engineers to troubleshoot under pressure, often in difficult logistical conditions, highlights a dedication that goes beyond the job description. They are the silent guardians of information flow during times of chaos.</w:t>
      </w:r>
    </w:p>
    <w:bookmarkEnd w:id="22"/>
    <w:bookmarkStart w:id="23" w:name="X6d90b5f714f374dc6fa4be4b9cae8db3e04ba57"/>
    <w:p>
      <w:pPr>
        <w:pStyle w:val="Heading2"/>
      </w:pPr>
      <w:r>
        <w:t xml:space="preserve">Economic Empowerment through Digital Inclusion</w:t>
      </w:r>
    </w:p>
    <w:p>
      <w:pPr>
        <w:pStyle w:val="FirstParagraph"/>
      </w:pPr>
      <w:r>
        <w:t xml:space="preserve">The economic impact of telecommunications in Pakistan Karachi is profound. As the financial capital of Pakistan, Karachi’s GDP contribution relies heavily on efficient business operations. Telecommunication Engineers enable this by maintaining the stability of financial transaction systems, mobile banking platforms (such as JazzCash and Easypaisa), and internet service providers.</w:t>
      </w:r>
    </w:p>
    <w:p>
      <w:pPr>
        <w:pStyle w:val="BodyText"/>
      </w:pPr>
      <w:r>
        <w:t xml:space="preserve">Reflecting on their contribution to economic empowerment, it is clear that they bridge the digital divide. By expanding network coverage to underserved areas within Pakistan Karachi, Telecommunication Engineers allow small businesses to access global markets. The rise of e-commerce in the region is directly supported by robust backend infrastructure managed by these engineers. Furthermore, their work supports the burgeoning IT sector in Karachi, allowing young programmers and freelancers to compete on a global stage. Without reliable broadband and mobile data networks—created and maintained by Telecommunication Engineers—the gig economy that empowers thousands of youth in Pakistan Karachi would not exist.</w:t>
      </w:r>
    </w:p>
    <w:bookmarkEnd w:id="23"/>
    <w:bookmarkStart w:id="24" w:name="X467f4a5d4300ed97a461b3265ec39198ddbf2e6"/>
    <w:p>
      <w:pPr>
        <w:pStyle w:val="Heading2"/>
      </w:pPr>
      <w:r>
        <w:t xml:space="preserve">Ethical Considerations and Future Challenges</w:t>
      </w:r>
    </w:p>
    <w:p>
      <w:pPr>
        <w:pStyle w:val="FirstParagraph"/>
      </w:pPr>
      <w:r>
        <w:t xml:space="preserve">However, the reflection is not entirely rosy. Telecommunication Engineers in Pakistan Karachi face significant ethical and technical challenges. Issues regarding data privacy, surveillance, and cybersecurity are paramount. As networks become more interconnected through the Internet of Things (IoT), the responsibility placed on these engineers to secure data integrity increases exponentially.</w:t>
      </w:r>
    </w:p>
    <w:p>
      <w:pPr>
        <w:pStyle w:val="BodyText"/>
      </w:pPr>
      <w:r>
        <w:t xml:space="preserve">Moreover, there is a pressing need for continuous education and adaptation. The technology landscape evolves at a breakneck pace. Telecommunication Engineers must constantly upskill to manage fiber optic deployments, satellite communications, and AI-driven network optimization. In Pakistan Karachi, where infrastructure maintenance often lags behind expansion projects, these engineers also bear the burden of sustainable urban planning integration.</w:t>
      </w:r>
    </w:p>
    <w:bookmarkEnd w:id="24"/>
    <w:bookmarkStart w:id="25" w:name="conclusion-architects-of-connection"/>
    <w:p>
      <w:pPr>
        <w:pStyle w:val="Heading2"/>
      </w:pPr>
      <w:r>
        <w:t xml:space="preserve">Conclusion: Architects of Connection</w:t>
      </w:r>
    </w:p>
    <w:p>
      <w:pPr>
        <w:pStyle w:val="FirstParagraph"/>
      </w:pPr>
      <w:r>
        <w:t xml:space="preserve">In conclusion, the Telecommunication Engineer in Pakistan Karachi is far more than a technician; they are architects of social and economic connectivity. Their work binds together a diverse population, supports critical services during disasters, and fuels the engine of commerce. As we look toward the future, with visions of smart cities and fully integrated IoT ecosystems in Pakistan Karachi, the role of these professionals will only become more critical.</w:t>
      </w:r>
    </w:p>
    <w:p>
      <w:pPr>
        <w:pStyle w:val="BodyText"/>
      </w:pPr>
      <w:r>
        <w:t xml:space="preserve">It is imperative that institutions and policymakers recognize their contribution. Investing in their training, providing them with advanced tools, and ensuring they work within ethical frameworks are essential steps. For Karachi to continue its trajectory as a modern metropolis, the dedication of Telecommunication Engineers must be valued not just for the signals they carry, but for the lives they connect.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Telecommunication Engineers in Pakistan, Karachi</dc:title>
  <dc:creator/>
  <cp:keywords/>
  <dcterms:created xsi:type="dcterms:W3CDTF">2026-07-29T10:28:00Z</dcterms:created>
  <dcterms:modified xsi:type="dcterms:W3CDTF">2026-07-29T10:28:00Z</dcterms:modified>
</cp:coreProperties>
</file>

<file path=docProps/custom.xml><?xml version="1.0" encoding="utf-8"?>
<Properties xmlns="http://schemas.openxmlformats.org/officeDocument/2006/custom-properties" xmlns:vt="http://schemas.openxmlformats.org/officeDocument/2006/docPropsVTypes"/>
</file>