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Russia,</w:t>
      </w:r>
      <w:r>
        <w:t xml:space="preserve"> </w:t>
      </w:r>
      <w:r>
        <w:t xml:space="preserve">Moscow</w:t>
      </w:r>
    </w:p>
    <w:bookmarkStart w:id="26" w:name="Xf05e54d2a6ce3fbf8349e370ae968f2d1326e16"/>
    <w:p>
      <w:pPr>
        <w:pStyle w:val="Heading1"/>
      </w:pPr>
      <w:r>
        <w:t xml:space="preserve">The Pulse of the Capital:</w:t>
      </w:r>
      <w:r>
        <w:br/>
      </w:r>
      <w:r>
        <w:t xml:space="preserve">A Reflection on Being a Telecommunication Engineer in Russia, Moscow</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on Professional Practice</w:t>
      </w:r>
    </w:p>
    <w:bookmarkStart w:id="20" w:name="Xddc684f4d7cac8d9eef92b3970853015903c539"/>
    <w:p>
      <w:pPr>
        <w:pStyle w:val="Heading2"/>
      </w:pPr>
      <w:r>
        <w:t xml:space="preserve">I. Introduction: The Digital Arteries of the Megacity</w:t>
      </w:r>
    </w:p>
    <w:p>
      <w:pPr>
        <w:pStyle w:val="FirstParagraph"/>
      </w:pPr>
      <w:r>
        <w:t xml:space="preserve">To stand in the heart of Moscow, amidst the bustling chaos of Tverskaya Street or the serene expanses near Lake Rybatskoye, is to witness a city that never truly sleeps. However, its vitality does not stem merely from its history or culture; it is sustained by an invisible yet omnipresent network of data and connectivity. As a</w:t>
      </w:r>
      <w:r>
        <w:t xml:space="preserve"> </w:t>
      </w:r>
      <w:r>
        <w:rPr>
          <w:bCs/>
          <w:b/>
        </w:rPr>
        <w:t xml:space="preserve">Telecommunication Engineer</w:t>
      </w:r>
      <w:r>
        <w:t xml:space="preserve"> </w:t>
      </w:r>
      <w:r>
        <w:t xml:space="preserve">operating within this specific geographic and cultural context, my professional journey has been defined by the intersection of high-stakes infrastructure management and the unique demands of one of the world’s most complex urban environments. This reflection paper explores my experiences, challenges, and growth as a specialist in telecommunications within</w:t>
      </w:r>
      <w:r>
        <w:t xml:space="preserve"> </w:t>
      </w:r>
      <w:r>
        <w:rPr>
          <w:bCs/>
          <w:b/>
        </w:rPr>
        <w:t xml:space="preserve">Russia Moscow</w:t>
      </w:r>
      <w:r>
        <w:t xml:space="preserve">, highlighting how local dynamics shape global engineering standards.</w:t>
      </w:r>
    </w:p>
    <w:bookmarkEnd w:id="20"/>
    <w:bookmarkStart w:id="21" w:name="X715fa75e06d647663994f15c8fa43594a277aa8"/>
    <w:p>
      <w:pPr>
        <w:pStyle w:val="Heading2"/>
      </w:pPr>
      <w:r>
        <w:t xml:space="preserve">II. Navigating Infrastructure in Extreme Conditions</w:t>
      </w:r>
    </w:p>
    <w:p>
      <w:pPr>
        <w:pStyle w:val="FirstParagraph"/>
      </w:pPr>
      <w:r>
        <w:t xml:space="preserve">The first aspect of my role that demands deep reflection is the environmental challenge. The climate of</w:t>
      </w:r>
      <w:r>
        <w:t xml:space="preserve"> </w:t>
      </w:r>
      <w:r>
        <w:rPr>
          <w:bCs/>
          <w:b/>
        </w:rPr>
        <w:t xml:space="preserve">Russia Moscow</w:t>
      </w:r>
      <w:r>
        <w:t xml:space="preserve"> </w:t>
      </w:r>
      <w:r>
        <w:t xml:space="preserve">presents a formidable adversary to standard telecommunications infrastructure. Unlike engineers in temperate zones, we must design and maintain systems that withstand severe winters, where temperatures can plummet well below minus twenty degrees Celsius, followed by rapid thaws that test the integrity of cable insulation and tower foundations.</w:t>
      </w:r>
    </w:p>
    <w:p>
      <w:pPr>
        <w:pStyle w:val="BodyText"/>
      </w:pPr>
      <w:r>
        <w:t xml:space="preserve">I have learned that reliability in this region is not just a metric; it is a survival requirement. When I worked on upgrading the fiber-optic backbone in the northern districts, I realized that material selection was critical. The engineering decisions made here affect millions of lives during emergency situations. Whether it is ensuring uninterrupted power to base stations during winter storms or maintaining latency-sensitive connections for financial institutions in Moscow’s CBD, the margin for error is virtually non-existent. This has forced me to adopt a mindset of extreme resilience and redundancy planning, qualities that are indispensable for any</w:t>
      </w:r>
      <w:r>
        <w:t xml:space="preserve"> </w:t>
      </w:r>
      <w:r>
        <w:rPr>
          <w:bCs/>
          <w:b/>
        </w:rPr>
        <w:t xml:space="preserve">Telecommunication Engineer</w:t>
      </w:r>
      <w:r>
        <w:t xml:space="preserve"> </w:t>
      </w:r>
      <w:r>
        <w:t xml:space="preserve">working in harsh northern climates.</w:t>
      </w:r>
    </w:p>
    <w:bookmarkEnd w:id="21"/>
    <w:bookmarkStart w:id="22" w:name="X3737d5e972f2ceda823a1a2d1055652b419d4e3"/>
    <w:p>
      <w:pPr>
        <w:pStyle w:val="Heading2"/>
      </w:pPr>
      <w:r>
        <w:t xml:space="preserve">III. The Digital Transformation and 5G Deployment</w:t>
      </w:r>
    </w:p>
    <w:p>
      <w:pPr>
        <w:pStyle w:val="FirstParagraph"/>
      </w:pPr>
      <w:r>
        <w:t xml:space="preserve">Moscow is frequently cited as one of the most digitally connected cities on the planet. Being part of this transformation has been professionally exhilarating yet technically demanding. The transition from 4G LTE to 5G networks in</w:t>
      </w:r>
      <w:r>
        <w:t xml:space="preserve"> </w:t>
      </w:r>
      <w:r>
        <w:rPr>
          <w:bCs/>
          <w:b/>
        </w:rPr>
        <w:t xml:space="preserve">Russia Moscow</w:t>
      </w:r>
      <w:r>
        <w:t xml:space="preserve"> </w:t>
      </w:r>
      <w:r>
        <w:t xml:space="preserve">required a reimagining of urban planning and spectral allocation. As engineers, we are not just laying cables; we are integrating Internet of Things (IoT) sensors into traffic lights, smart grids, and public safety systems.</w:t>
      </w:r>
    </w:p>
    <w:p>
      <w:pPr>
        <w:pStyle w:val="BodyText"/>
      </w:pPr>
      <w:r>
        <w:t xml:space="preserve">I recall the initial phases of the 5G pilot projects in central Moscow. The challenge was not merely technical but logistical. The density of historical architecture means that new equipment must be installed discreetly to preserve the aesthetic integrity of landmarks like St. Basil’s Cathedral or the Bolshoi Theatre. This required close collaboration with urban planners and heritage conservationists. It taught me that a modern</w:t>
      </w:r>
      <w:r>
        <w:t xml:space="preserve"> </w:t>
      </w:r>
      <w:r>
        <w:rPr>
          <w:bCs/>
          <w:b/>
        </w:rPr>
        <w:t xml:space="preserve">Telecommunication Engineer</w:t>
      </w:r>
      <w:r>
        <w:t xml:space="preserve"> </w:t>
      </w:r>
      <w:r>
        <w:t xml:space="preserve">must also be a diplomat, balancing technological advancement with cultural preservation. The success of these projects has elevated the standard of living in Moscow, enabling seamless video conferencing for remote workers and supporting the city’s push toward becoming a true "Smart City."</w:t>
      </w:r>
    </w:p>
    <w:bookmarkEnd w:id="22"/>
    <w:bookmarkStart w:id="23" w:name="X2891d41edf8d1044479ff0208625ca669bb398a"/>
    <w:p>
      <w:pPr>
        <w:pStyle w:val="Heading2"/>
      </w:pPr>
      <w:r>
        <w:t xml:space="preserve">IV. Regulatory Landscapes and Self-Sufficiency</w:t>
      </w:r>
    </w:p>
    <w:p>
      <w:pPr>
        <w:pStyle w:val="FirstParagraph"/>
      </w:pPr>
      <w:r>
        <w:t xml:space="preserve">The geopolitical context of</w:t>
      </w:r>
      <w:r>
        <w:t xml:space="preserve"> </w:t>
      </w:r>
      <w:r>
        <w:rPr>
          <w:bCs/>
          <w:b/>
        </w:rPr>
        <w:t xml:space="preserve">Russia Moscow</w:t>
      </w:r>
      <w:r>
        <w:t xml:space="preserve"> </w:t>
      </w:r>
      <w:r>
        <w:t xml:space="preserve">has significantly influenced my engineering perspective in recent years. The shift toward technological sovereignty has accelerated local development initiatives. As a professional, I have had to adapt quickly to new regulatory frameworks that prioritize domestic hardware and software solutions over imported ones.</w:t>
      </w:r>
    </w:p>
    <w:p>
      <w:pPr>
        <w:pStyle w:val="BodyText"/>
      </w:pPr>
      <w:r>
        <w:t xml:space="preserve">This transition required intensive upskilling and a deep dive into locally developed telecommunications protocols. It was not always easy; there were periods of uncertainty regarding supply chains for certain microchips and network equipment. However, this period also sparked innovation. Collaborating with local R&amp;D centers in Moscow’s Skolkovo innovation center allowed me to contribute to the development of indigenous networking solutions. This experience has reshaped my professional identity, emphasizing adaptability and a commitment to national technological independence. It has shown me that engineering is not static; it must evolve alongside the political and economic tides of the region.</w:t>
      </w:r>
    </w:p>
    <w:bookmarkEnd w:id="23"/>
    <w:bookmarkStart w:id="24" w:name="v.-human-connectivity-in-a-vast-nation"/>
    <w:p>
      <w:pPr>
        <w:pStyle w:val="Heading2"/>
      </w:pPr>
      <w:r>
        <w:t xml:space="preserve">V. Human Connectivity in a Vast Nation</w:t>
      </w:r>
    </w:p>
    <w:p>
      <w:pPr>
        <w:pStyle w:val="FirstParagraph"/>
      </w:pPr>
      <w:r>
        <w:t xml:space="preserve">Beyond the wires and waves, there is a profound human element to my work. Moscow is a melting pot of cultures, languages, and backgrounds. For many residents who commute long distances from suburbs to the center every day, telecommunications are their lifeline to family and social networks. I have witnessed firsthand how stable connectivity impacts mental well-being and professional productivity.</w:t>
      </w:r>
    </w:p>
    <w:p>
      <w:pPr>
        <w:pStyle w:val="BodyText"/>
      </w:pPr>
      <w:r>
        <w:t xml:space="preserve">One particular project involved improving mobile coverage in underground transit stations across the Moscow Metro. The Metro is more than just transportation; it is a subterranean city itself. Ensuring that every commuter has reliable access to emergency calls and data services was a task that felt deeply meaningful. It reinforced my belief that the role of a</w:t>
      </w:r>
      <w:r>
        <w:t xml:space="preserve"> </w:t>
      </w:r>
      <w:r>
        <w:rPr>
          <w:bCs/>
          <w:b/>
        </w:rPr>
        <w:t xml:space="preserve">Telecommunication Engineer</w:t>
      </w:r>
      <w:r>
        <w:t xml:space="preserve"> </w:t>
      </w:r>
      <w:r>
        <w:t xml:space="preserve">in</w:t>
      </w:r>
      <w:r>
        <w:t xml:space="preserve"> </w:t>
      </w:r>
      <w:r>
        <w:rPr>
          <w:bCs/>
          <w:b/>
        </w:rPr>
        <w:t xml:space="preserve">Russia Moscow</w:t>
      </w:r>
      <w:r>
        <w:t xml:space="preserve"> </w:t>
      </w:r>
      <w:r>
        <w:t xml:space="preserve">is fundamentally humanitarian. We are building the bridges—digital bridges—that connect people across the vast geographical expanse of Russia, starting from its bustling capital.</w:t>
      </w:r>
    </w:p>
    <w:bookmarkEnd w:id="24"/>
    <w:bookmarkStart w:id="25" w:name="vi.-conclusion-future-horizons"/>
    <w:p>
      <w:pPr>
        <w:pStyle w:val="Heading2"/>
      </w:pPr>
      <w:r>
        <w:t xml:space="preserve">VI. Conclusion: Future Horizons</w:t>
      </w:r>
    </w:p>
    <w:p>
      <w:pPr>
        <w:pStyle w:val="FirstParagraph"/>
      </w:pPr>
      <w:r>
        <w:t xml:space="preserve">In conclusion, my tenure as a</w:t>
      </w:r>
      <w:r>
        <w:t xml:space="preserve"> </w:t>
      </w:r>
      <w:r>
        <w:rPr>
          <w:bCs/>
          <w:b/>
        </w:rPr>
        <w:t xml:space="preserve">Telecommunication Engineer</w:t>
      </w:r>
      <w:r>
        <w:t xml:space="preserve"> </w:t>
      </w:r>
      <w:r>
        <w:t xml:space="preserve">in</w:t>
      </w:r>
      <w:r>
        <w:t xml:space="preserve"> </w:t>
      </w:r>
      <w:r>
        <w:rPr>
          <w:bCs/>
          <w:b/>
        </w:rPr>
        <w:t xml:space="preserve">Russia Moscow</w:t>
      </w:r>
      <w:r>
        <w:t xml:space="preserve"> </w:t>
      </w:r>
      <w:r>
        <w:t xml:space="preserve">has been a journey of continuous learning and adaptation. The city serves as both a laboratory and a classroom, offering lessons in resilience, innovation, and cultural sensitivity. The challenges posed by the climate, the complexity of urban integration, and the shifting regulatory landscape have honed my technical skills while broadening my professional horizon.</w:t>
      </w:r>
    </w:p>
    <w:p>
      <w:pPr>
        <w:pStyle w:val="BodyText"/>
      </w:pPr>
      <w:r>
        <w:t xml:space="preserve">Looking forward, I am excited to see how emerging technologies like satellite internet constellations and AI-driven network optimization will further transform telecommunications in Moscow. The goal remains clear: to provide robust, secure, and accessible connectivity that supports the dynamic pulse of this great city. As I continue my career here, I carry with me the lessons learned from every cable laid and every tower raised, knowing that each contribution helps keep</w:t>
      </w:r>
      <w:r>
        <w:t xml:space="preserve"> </w:t>
      </w:r>
      <w:r>
        <w:rPr>
          <w:bCs/>
          <w:b/>
        </w:rPr>
        <w:t xml:space="preserve">Russia Moscow</w:t>
      </w:r>
      <w:r>
        <w:t xml:space="preserve"> </w:t>
      </w:r>
      <w:r>
        <w:t xml:space="preserve">connected to the rest of the world.</w:t>
      </w:r>
    </w:p>
    <w:p>
      <w:pPr>
        <w:pStyle w:val="BodyText"/>
      </w:pPr>
      <w:r>
        <w:rPr>
          <w:iCs/>
          <w:i/>
        </w:rPr>
        <w:t xml:space="preserve">Prepared by:</w:t>
      </w:r>
      <w:r>
        <w:br/>
      </w:r>
      <w:r>
        <w:t xml:space="preserve">[Your Name]</w:t>
      </w:r>
      <w:r>
        <w:br/>
      </w:r>
      <w:r>
        <w:t xml:space="preserve">Senior Telecommunication Engineer</w:t>
      </w:r>
      <w:r>
        <w:br/>
      </w:r>
      <w:r>
        <w:t xml:space="preserve">Moscow, Russia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Telecommunication Engineer in Russia, Moscow</dc:title>
  <dc:creator/>
  <dc:language>en</dc:language>
  <cp:keywords/>
  <dcterms:created xsi:type="dcterms:W3CDTF">2026-07-29T12:40:45Z</dcterms:created>
  <dcterms:modified xsi:type="dcterms:W3CDTF">2026-07-29T12:40:45Z</dcterms:modified>
</cp:coreProperties>
</file>

<file path=docProps/custom.xml><?xml version="1.0" encoding="utf-8"?>
<Properties xmlns="http://schemas.openxmlformats.org/officeDocument/2006/custom-properties" xmlns:vt="http://schemas.openxmlformats.org/officeDocument/2006/docPropsVTypes"/>
</file>