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adfcf30dfb60101718283634e6174fe7e5448b9"/>
    <w:p>
      <w:pPr>
        <w:pStyle w:val="Heading1"/>
      </w:pPr>
      <w:r>
        <w:t xml:space="preserve">Bridging Histories and Horizons:</w:t>
      </w:r>
      <w:r>
        <w:br/>
      </w:r>
      <w:r>
        <w:t xml:space="preserve">A Reflection on the Role of the Telecommunication Engineer in Russia, Saint Petersburg</w:t>
      </w:r>
    </w:p>
    <w:p>
      <w:pPr>
        <w:pStyle w:val="FirstParagraph"/>
      </w:pPr>
      <w:r>
        <w:t xml:space="preserve">The landscape of modern engineering is defined not merely by the wires that connect us, but by the profound societal shifts that connectivity enables. As a</w:t>
      </w:r>
      <w:r>
        <w:t xml:space="preserve"> </w:t>
      </w:r>
      <w:r>
        <w:rPr>
          <w:bCs/>
          <w:b/>
        </w:rPr>
        <w:t xml:space="preserve">Telecommunication Engineer</w:t>
      </w:r>
      <w:r>
        <w:t xml:space="preserve">, one does not simply build networks; one architects the nervous system of civilization. This reflection paper explores my professional journey and philosophical outlook on this critical role, specifically within the unique context of Russia’s cultural heart: Saint Petersburg. The city, with its imperial history, its status as a technological hub, and its distinct geographical challenges, provides a rich tapestry against which to measure the responsibilities and rewards of telecommunications engineering.</w:t>
      </w:r>
    </w:p>
    <w:bookmarkStart w:id="20" w:name="Xd4fa8bf5d63eaa60169466b106bf84576af3d31"/>
    <w:p>
      <w:pPr>
        <w:pStyle w:val="Heading2"/>
      </w:pPr>
      <w:r>
        <w:t xml:space="preserve">The Weight of Infrastructure in a Historic Capital</w:t>
      </w:r>
    </w:p>
    <w:p>
      <w:pPr>
        <w:pStyle w:val="FirstParagraph"/>
      </w:pPr>
      <w:r>
        <w:t xml:space="preserve">Saint Petersburg is often referred to as the "Venice of the North," but it is equally vital as Russia’s second city and a primary center for high-tech industries. To work here as a</w:t>
      </w:r>
      <w:r>
        <w:t xml:space="preserve"> </w:t>
      </w:r>
      <w:r>
        <w:rPr>
          <w:bCs/>
          <w:b/>
        </w:rPr>
        <w:t xml:space="preserve">Telecommunication Engineer</w:t>
      </w:r>
      <w:r>
        <w:t xml:space="preserve"> </w:t>
      </w:r>
      <w:r>
        <w:t xml:space="preserve">is to navigate a complex intersection between preservation and progress. The architecture of Saint Petersburg—grand neoclassical facades, intricate bridges, and historic districts—requires that new infrastructure be implemented with extreme sensitivity. Unlike building in a blank-slate metropolis, engineering here demands innovation not just in signal propagation or bandwidth optimization, but in aesthetic integration and logistical precision.</w:t>
      </w:r>
    </w:p>
    <w:p>
      <w:pPr>
        <w:pStyle w:val="BodyText"/>
      </w:pPr>
      <w:r>
        <w:t xml:space="preserve">I have come to realize that the role extends far beyond technical specifications. It involves a deep respect for the urban fabric of Saint Petersburg. Every fiber optic trench dug along Nevsky Prospekt or every 5G tower installed near the Winter Palace is a decision that affects both historical preservation and modern utility. This duality forces me to constantly innovate, finding ways to deliver high-speed, low-latency connectivity without compromising the city’s UNESCO-listed heritage. It is a reminder that engineering is inherently a social practice, requiring diplomatic skill and cultural awareness alongside technical prowess.</w:t>
      </w:r>
    </w:p>
    <w:bookmarkEnd w:id="20"/>
    <w:bookmarkStart w:id="21" w:name="X8214d80192e40f5655d48113079f585518b63bf"/>
    <w:p>
      <w:pPr>
        <w:pStyle w:val="Heading2"/>
      </w:pPr>
      <w:r>
        <w:t xml:space="preserve">Geographical and Environmental Challenges</w:t>
      </w:r>
    </w:p>
    <w:p>
      <w:pPr>
        <w:pStyle w:val="FirstParagraph"/>
      </w:pPr>
      <w:r>
        <w:t xml:space="preserve">The physical environment of Russia, particularly in the northwestern regions where Saint Petersburg lies, presents formidable challenges for any telecommunications professional. The city’s humid continental climate brings long, dark winters with significant snowfall and freezing temperatures. These conditions test the durability of infrastructure in ways that engineers in milder climates rarely encounter.</w:t>
      </w:r>
    </w:p>
    <w:p>
      <w:pPr>
        <w:pStyle w:val="BodyText"/>
      </w:pPr>
      <w:r>
        <w:t xml:space="preserve">Reflecting on my time working on projects across this region, I have learned that reliability is paramount. A frozen connector or a cable brittle from cold can disrupt services for millions. This has driven me to deepen my expertise in materials science and environmental resilience within network design. We are not just deploying technology; we are engineering survival mechanisms for data in an harsh climate. The isolation of certain remote regions surrounding Saint Petersburg further complicates matters, requiring satellite integration and microwave link solutions that complement terrestrial fiber networks. This geographic reality instills a profound sense of responsibility; when the snowstorms hit, the</w:t>
      </w:r>
      <w:r>
        <w:t xml:space="preserve"> </w:t>
      </w:r>
      <w:r>
        <w:rPr>
          <w:bCs/>
          <w:b/>
        </w:rPr>
        <w:t xml:space="preserve">Telecommunication Engineer</w:t>
      </w:r>
      <w:r>
        <w:t xml:space="preserve"> </w:t>
      </w:r>
      <w:r>
        <w:t xml:space="preserve">becomes a guardian of information flow.</w:t>
      </w:r>
    </w:p>
    <w:bookmarkEnd w:id="21"/>
    <w:bookmarkStart w:id="22" w:name="the-digital-transformation-of-russia"/>
    <w:p>
      <w:pPr>
        <w:pStyle w:val="Heading2"/>
      </w:pPr>
      <w:r>
        <w:t xml:space="preserve">The Digital Transformation of Russia</w:t>
      </w:r>
    </w:p>
    <w:p>
      <w:pPr>
        <w:pStyle w:val="FirstParagraph"/>
      </w:pPr>
      <w:r>
        <w:t xml:space="preserve">Russia is currently undergoing rapid digital transformation, with ambitious national goals to expand high-speed internet access across all federal subjects. Saint Petersburg stands at the forefront of this movement. As a professional operating within this framework, I am acutely aware that my work contributes to the nation’s broader socio-economic objectives. The push for 5G deployment and the expansion of rural broadband are not merely commercial ventures; they are essential tools for reducing inequality and fostering innovation in education and healthcare.</w:t>
      </w:r>
    </w:p>
    <w:p>
      <w:pPr>
        <w:pStyle w:val="BodyText"/>
      </w:pPr>
      <w:r>
        <w:t xml:space="preserve">However, working in Russia also involves navigating a complex geopolitical landscape. Sanctions, supply chain disruptions, and the need for technological sovereignty have reshaped the priorities of the industry. This has forced engineers to become more resourceful, relying on domestic innovations or alternative international partnerships. This shift has taught me adaptability and resilience. It has highlighted that in an interconnected world, even a</w:t>
      </w:r>
      <w:r>
        <w:t xml:space="preserve"> </w:t>
      </w:r>
      <w:r>
        <w:rPr>
          <w:bCs/>
          <w:b/>
        </w:rPr>
        <w:t xml:space="preserve">Telecommunication Engineer</w:t>
      </w:r>
      <w:r>
        <w:t xml:space="preserve"> </w:t>
      </w:r>
      <w:r>
        <w:t xml:space="preserve">must be politically and economically astute to ensure continuity of service.</w:t>
      </w:r>
    </w:p>
    <w:bookmarkEnd w:id="22"/>
    <w:bookmarkStart w:id="23" w:name="Xe757b0a28bd0715dad5f47b46b2cfe783a1cd96"/>
    <w:p>
      <w:pPr>
        <w:pStyle w:val="Heading2"/>
      </w:pPr>
      <w:r>
        <w:t xml:space="preserve">Ethical Responsibilities and Human Connection</w:t>
      </w:r>
    </w:p>
    <w:p>
      <w:pPr>
        <w:pStyle w:val="FirstParagraph"/>
      </w:pPr>
      <w:r>
        <w:t xml:space="preserve">Beyond the technical and logistical aspects, there is a profound ethical dimension to this profession. In Saint Petersburg, as everywhere, telecommunications are the conduit for free expression, emergency services, and personal connection. During crises—whether natural disasters or public health emergencies—the reliability of these networks becomes a matter of life and death.</w:t>
      </w:r>
    </w:p>
    <w:p>
      <w:pPr>
        <w:pStyle w:val="BodyText"/>
      </w:pPr>
      <w:r>
        <w:t xml:space="preserve">I have witnessed firsthand how the absence of connectivity can lead to social isolation and panic. Conversely, robust infrastructure fosters community resilience. This has shaped my professional ethos: technology must serve humanity. It is not enough to know that a network works; one must ensure it is accessible, secure, and equitable. In the context of Russia’s vast territory and diverse population, ensuring that digital inclusion reaches marginalized communities in Saint Petersburg’s outskirts or remote rural areas is a moral imperative.</w:t>
      </w:r>
    </w:p>
    <w:bookmarkEnd w:id="23"/>
    <w:bookmarkStart w:id="24" w:name="conclusion-a-future-forged-in-signals"/>
    <w:p>
      <w:pPr>
        <w:pStyle w:val="Heading2"/>
      </w:pPr>
      <w:r>
        <w:t xml:space="preserve">Conclusion: A Future Forged in Signals</w:t>
      </w:r>
    </w:p>
    <w:p>
      <w:pPr>
        <w:pStyle w:val="FirstParagraph"/>
      </w:pPr>
      <w:r>
        <w:t xml:space="preserve">In conclusion, my experience as a</w:t>
      </w:r>
      <w:r>
        <w:t xml:space="preserve"> </w:t>
      </w:r>
      <w:r>
        <w:rPr>
          <w:bCs/>
          <w:b/>
        </w:rPr>
        <w:t xml:space="preserve">Telecommunication Engineer</w:t>
      </w:r>
      <w:r>
        <w:t xml:space="preserve"> </w:t>
      </w:r>
      <w:r>
        <w:t xml:space="preserve">in Russia, specifically within the dynamic and historic setting of Saint Petersburg, has been transformative. It has taught me that engineering is an art form constrained by physics but liberated by creativity. The unique blend of historical preservation, climatic adversity, and national ambition defines the local context. Yet, the core principles remain universal: accuracy, integrity, and service.</w:t>
      </w:r>
    </w:p>
    <w:p>
      <w:pPr>
        <w:pStyle w:val="BodyText"/>
      </w:pPr>
      <w:r>
        <w:t xml:space="preserve">As we look to the future with emerging technologies like 6G research and AI-driven network management, my commitment remains steadfast. I aspire to continue building bridges—both literal and digital—connecting people in Saint Petersburg not just across streets or districts, but across time zones and cultures. The work of a telecommunications engineer is ultimately about connection. In a city built on water and history, we are the architects of its future voice.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Russia, Saint Petersburg</dc:title>
  <dc:creator/>
  <dc:language>en</dc:language>
  <cp:keywords/>
  <dcterms:created xsi:type="dcterms:W3CDTF">2026-07-29T13:49:31Z</dcterms:created>
  <dcterms:modified xsi:type="dcterms:W3CDTF">2026-07-29T13:49:31Z</dcterms:modified>
</cp:coreProperties>
</file>

<file path=docProps/custom.xml><?xml version="1.0" encoding="utf-8"?>
<Properties xmlns="http://schemas.openxmlformats.org/officeDocument/2006/custom-properties" xmlns:vt="http://schemas.openxmlformats.org/officeDocument/2006/docPropsVTypes"/>
</file>