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Sudan,</w:t>
      </w:r>
      <w:r>
        <w:t xml:space="preserve"> </w:t>
      </w:r>
      <w:r>
        <w:t xml:space="preserve">Khartoum</w:t>
      </w:r>
    </w:p>
    <w:bookmarkStart w:id="26" w:name="reflection-paper"/>
    <w:p>
      <w:pPr>
        <w:pStyle w:val="Heading1"/>
      </w:pPr>
      <w:r>
        <w:t xml:space="preserve">Reflection Paper</w:t>
      </w:r>
    </w:p>
    <w:p>
      <w:pPr>
        <w:pStyle w:val="FirstParagraph"/>
      </w:pPr>
      <w:r>
        <w:rPr>
          <w:bCs/>
          <w:b/>
        </w:rPr>
        <w:t xml:space="preserve">Title:</w:t>
      </w:r>
      <w:r>
        <w:br/>
      </w:r>
      <w:r>
        <w:t xml:space="preserve">Bridging the Divide: A Reflection on the Profession of a Telecommunication Engineer in Sudan, Khartoum</w:t>
      </w:r>
      <w:r>
        <w:br/>
      </w:r>
      <w:r>
        <w:br/>
      </w:r>
      <w:r>
        <w:rPr>
          <w:bCs/>
          <w:b/>
        </w:rPr>
        <w:t xml:space="preserve">Date:</w:t>
      </w:r>
      <w:r>
        <w:br/>
      </w:r>
      <w:r>
        <w:t xml:space="preserve">October 26, 2023</w:t>
      </w:r>
      <w:r>
        <w:br/>
      </w:r>
      <w:r>
        <w:br/>
      </w:r>
      <w:r>
        <w:rPr>
          <w:bCs/>
          <w:b/>
        </w:rPr>
        <w:t xml:space="preserve">Author:</w:t>
      </w:r>
      <w:r>
        <w:br/>
      </w:r>
      <w:r>
        <w:t xml:space="preserve">[Your Name/Student ID]</w:t>
      </w:r>
    </w:p>
    <w:bookmarkStart w:id="20" w:name="introduction"/>
    <w:p>
      <w:pPr>
        <w:pStyle w:val="Heading2"/>
      </w:pPr>
      <w:r>
        <w:t xml:space="preserve">Introduction</w:t>
      </w:r>
    </w:p>
    <w:p>
      <w:pPr>
        <w:pStyle w:val="FirstParagraph"/>
      </w:pPr>
      <w:r>
        <w:t xml:space="preserve">In the modern era, connectivity is no longer merely a luxury; it is the fundamental infrastructure upon which economies function, societies interact, and governments administer. As I reflect on my career path and societal responsibilities within Sudan, specifically in its capital city of Khartoum, I have come to understand that being a Telecommunication Engineer is not simply about maintaining technical systems or optimizing signal frequencies. It is a role steeped in social responsibility, historical context, and urgent national necessity. The landscape of Khartoum presents a unique paradox: it is the historic heart of Sudanese culture and commerce, yet it faces significant challenges regarding digital infrastructure reliability. This reflection explores my evolving perspective on the profession of a Telecommunication Engineer within this specific geographic and political context.</w:t>
      </w:r>
    </w:p>
    <w:bookmarkEnd w:id="20"/>
    <w:bookmarkStart w:id="21" w:name="Xe170c974565c78774831b2dc4db3ec50d9901b6"/>
    <w:p>
      <w:pPr>
        <w:pStyle w:val="Heading2"/>
      </w:pPr>
      <w:r>
        <w:t xml:space="preserve">The Historical Context and Current Reality in Khartoum</w:t>
      </w:r>
    </w:p>
    <w:p>
      <w:pPr>
        <w:pStyle w:val="FirstParagraph"/>
      </w:pPr>
      <w:r>
        <w:t xml:space="preserve">Khartoum, situated at the confluence of the Blue and White Niles, has always been a hub of communication for the Horn of Africa. However, recent years have brought unprecedented strain to this historic role. As a Telecommunication Engineer working here, one cannot ignore the broader socio-political turbulence that affects every fiber optic cable laid and every cell tower erected. The profession is no longer purely technical; it is deeply intertwined with resilience and crisis management.</w:t>
      </w:r>
    </w:p>
    <w:p>
      <w:pPr>
        <w:pStyle w:val="BodyText"/>
      </w:pPr>
      <w:r>
        <w:t xml:space="preserve">In Khartoum, the demand for high-speed internet and mobile data has skyrocketed among students, remote workers, entrepreneurs, and humanitarian organizations. Yet, the infrastructure often struggles to keep pace with this exponential growth. The reflection here is not just on bandwidth capacity or latency issues, but on the fragility of physical networks in a volatile environment. A Telecommunication Engineer in Sudan must possess not only technical expertise in 4G/5G technologies and fiber optics but also the strategic foresight to build redundant systems that can withstand physical disruptions. The engineer becomes a guardian of continuity, ensuring that when the lights go out or roads are blocked, the lines of communication remain open.</w:t>
      </w:r>
    </w:p>
    <w:bookmarkEnd w:id="21"/>
    <w:bookmarkStart w:id="22" w:name="Xedf067568e21ed35712992a6b029841ea9ec066"/>
    <w:p>
      <w:pPr>
        <w:pStyle w:val="Heading2"/>
      </w:pPr>
      <w:r>
        <w:t xml:space="preserve">The Technical Challenge: Infrastructure Development vs. Resource Constraints</w:t>
      </w:r>
    </w:p>
    <w:p>
      <w:pPr>
        <w:pStyle w:val="FirstParagraph"/>
      </w:pPr>
      <w:r>
        <w:t xml:space="preserve">A significant portion of my professional reflection centers on the technical hurdles specific to operating in Sudan. The cost of equipment, import regulations, and power supply instability pose daily challenges for any Telecommunication Engineer. In Khartoum, where grid power is inconsistent, energy efficiency becomes a critical design parameter. We are not just designing networks; we are designing sustainable ecosystems that can operate off-grid for extended periods.</w:t>
      </w:r>
    </w:p>
    <w:p>
      <w:pPr>
        <w:pStyle w:val="BodyText"/>
      </w:pPr>
      <w:r>
        <w:t xml:space="preserve">This reality forces a reimagining of what it means to be an engineer in this region. It is no longer sufficient to rely on imported, high-maintenance solutions. There is a growing need for localization and adaptation of technology. For instance, integrating solar power directly into base station designs is not just an environmental choice but a technical imperative for survival in Khartoum’s current economic climate. Furthermore, the rollout of 5G technology must be approached with caution and strategic planning. While global trends push for immediate 5G adoption, in Sudan, we must consider whether this investment yields the highest social return compared to strengthening existing 4G and fiber backbones that serve the majority of the population. The Telecommunication Engineer acts as a mediator between global technological standards and local economic realities.</w:t>
      </w:r>
    </w:p>
    <w:bookmarkEnd w:id="22"/>
    <w:bookmarkStart w:id="23" w:name="social-impact-and-digital-inclusion"/>
    <w:p>
      <w:pPr>
        <w:pStyle w:val="Heading2"/>
      </w:pPr>
      <w:r>
        <w:t xml:space="preserve">Social Impact and Digital Inclusion</w:t>
      </w:r>
    </w:p>
    <w:p>
      <w:pPr>
        <w:pStyle w:val="FirstParagraph"/>
      </w:pPr>
      <w:r>
        <w:t xml:space="preserve">Beyond the technicalities, I have reflected deeply on the social implications of our work. In Khartoum, there is a stark digital divide. Wealthier districts enjoy relatively stable connections, while peripheral areas suffer from poor coverage. As a Telecommunication Engineer in Sudan, there is an ethical obligation to advocate for equitable access to information.</w:t>
      </w:r>
    </w:p>
    <w:p>
      <w:pPr>
        <w:pStyle w:val="BodyText"/>
      </w:pPr>
      <w:r>
        <w:t xml:space="preserve">This role involves community engagement and understanding the specific needs of underserved populations. It means working with local authorities and private entities to ensure that telecommunications development does not exacerbate existing inequalities. For example, during times of crisis or displacement, mobile networks often become the lifeline for families seeking information about loved ones or aid resources. The engineer’s ability to restore services quickly is directly linked to human safety and well-being. Therefore, the profession demands a humanitarian mindset alongside technical proficiency.</w:t>
      </w:r>
    </w:p>
    <w:bookmarkEnd w:id="23"/>
    <w:bookmarkStart w:id="24" w:name="professional-growth-and-future-outlook"/>
    <w:p>
      <w:pPr>
        <w:pStyle w:val="Heading2"/>
      </w:pPr>
      <w:r>
        <w:t xml:space="preserve">Professional Growth and Future Outlook</w:t>
      </w:r>
    </w:p>
    <w:p>
      <w:pPr>
        <w:pStyle w:val="FirstParagraph"/>
      </w:pPr>
      <w:r>
        <w:t xml:space="preserve">The experience of being a Telecommunication Engineer in Khartoum has been transformative. It has taught me adaptability, resilience, and the importance of interdisciplinary collaboration. We must work closely with electrical engineers for power solutions, civil engineers for tower construction in difficult terrains, and policymakers to advocate for supportive regulatory frameworks.</w:t>
      </w:r>
    </w:p>
    <w:p>
      <w:pPr>
        <w:pStyle w:val="BodyText"/>
      </w:pPr>
      <w:r>
        <w:t xml:space="preserve">Looking toward the future, I believe there is immense potential to leverage technology for national development. If we can stabilize the core infrastructure of Khartoum’s telecommunications network, we unlock possibilities for education via e-learning platforms, healthcare through telemedicine services, and financial inclusion through digital banking solutions. The Telecommunication Engineer is the architect of this digital future.</w:t>
      </w:r>
    </w:p>
    <w:bookmarkEnd w:id="24"/>
    <w:bookmarkStart w:id="25" w:name="conclusion"/>
    <w:p>
      <w:pPr>
        <w:pStyle w:val="Heading2"/>
      </w:pPr>
      <w:r>
        <w:t xml:space="preserve">Conclusion</w:t>
      </w:r>
    </w:p>
    <w:p>
      <w:pPr>
        <w:pStyle w:val="FirstParagraph"/>
      </w:pPr>
      <w:r>
        <w:t xml:space="preserve">In conclusion, my journey as a Telecommunication Engineer in Sudan has revealed that technology is never neutral; it is a tool that reflects our values and priorities. Working in Khartoum requires a nuanced understanding of local challenges, from political instability to economic constraints. It demands an engineer who is technically competent, socially aware, and ethically grounded.</w:t>
      </w:r>
    </w:p>
    <w:p>
      <w:pPr>
        <w:pStyle w:val="BodyText"/>
      </w:pPr>
      <w:r>
        <w:t xml:space="preserve">The title of "Telecommunication Engineer" in this context carries a weightier responsibility than it might in more stable regions. We are not just building networks; we are building bridges for communication, hope, and development in a city striving for stability. As I continue my career, I remain committed to leveraging my skills to strengthen the digital fabric of Sudan, ensuring that Khartoum remains connected to the world and that its citizens have access to the transformative power of information. This reflection serves as a reminder that engineering is ultimately about service—serving society by connecting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Telecommunication Engineer in Sudan, Khartoum</dc:title>
  <dc:creator/>
  <cp:keywords/>
  <dcterms:created xsi:type="dcterms:W3CDTF">2026-07-29T10:29:00Z</dcterms:created>
  <dcterms:modified xsi:type="dcterms:W3CDTF">2026-07-29T10:29:00Z</dcterms:modified>
</cp:coreProperties>
</file>

<file path=docProps/custom.xml><?xml version="1.0" encoding="utf-8"?>
<Properties xmlns="http://schemas.openxmlformats.org/officeDocument/2006/custom-properties" xmlns:vt="http://schemas.openxmlformats.org/officeDocument/2006/docPropsVTypes"/>
</file>