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Los</w:t>
      </w:r>
      <w:r>
        <w:t xml:space="preserve"> </w:t>
      </w:r>
      <w:r>
        <w:t xml:space="preserve">Angeles</w:t>
      </w:r>
    </w:p>
    <w:bookmarkStart w:id="25" w:name="Xe4ed19f50018f42daeaeb348807dbdc3b468a81"/>
    <w:p>
      <w:pPr>
        <w:pStyle w:val="Heading1"/>
      </w:pPr>
      <w:r>
        <w:t xml:space="preserve">Bridging the Digital Divide: A Reflection on the Telecommunication Engineer in United States Los Angeles</w:t>
      </w:r>
    </w:p>
    <w:p>
      <w:pPr>
        <w:pStyle w:val="FirstParagraph"/>
      </w:pPr>
      <w:r>
        <w:t xml:space="preserve">The landscape of modern existence is inextricably linked to the invisible threads that weave across our cities, connecting minds, markets, and moments. To stand as a professional within this sphere—the</w:t>
      </w:r>
      <w:r>
        <w:t xml:space="preserve"> </w:t>
      </w:r>
      <w:r>
        <w:rPr>
          <w:bCs/>
          <w:b/>
        </w:rPr>
        <w:t xml:space="preserve">Telecommunication Engineer</w:t>
      </w:r>
      <w:r>
        <w:t xml:space="preserve">—is to accept a role that extends far beyond the mere installation of hardware or the coding of protocols. It is to become an architect of human connection. When I reflect upon this profession specifically within the dynamic, sprawling metropolis known as</w:t>
      </w:r>
    </w:p>
    <w:p>
      <w:pPr>
        <w:pStyle w:val="BodyText"/>
      </w:pPr>
      <w:r>
        <w:t xml:space="preserve">United States Los Angeles, I am struck by the unique intersection of technological ambition, cultural diversity, and infrastructural complexity that defines this practice.</w:t>
      </w:r>
    </w:p>
    <w:bookmarkStart w:id="20" w:name="Xeb39d43ee72f9d151f5373ceb9d4731bafa241f"/>
    <w:p>
      <w:pPr>
        <w:pStyle w:val="Heading2"/>
      </w:pPr>
      <w:r>
        <w:t xml:space="preserve">The Weight of Responsibility in a Global Hub</w:t>
      </w:r>
    </w:p>
    <w:p>
      <w:pPr>
        <w:pStyle w:val="FirstParagraph"/>
      </w:pPr>
      <w:r>
        <w:t xml:space="preserve">United States Los Angeles Telecommunication Engineer, this environment presents both immense opportunity and profound responsibility. The demands placed upon communication infrastructure in this region are staggering. We are tasked with supporting high-bandwidth video streaming for Hollywood productions simultaneously with low-latency requirements for financial trading systems in financial districts, all while ensuring reliable emergency services connectivity during wildfire seasons or earthquakes.</w:t>
      </w:r>
    </w:p>
    <w:p>
      <w:pPr>
        <w:pStyle w:val="BodyText"/>
      </w:pPr>
      <w:r>
        <w:t xml:space="preserve">Reflecting on my journey, I realize that being a</w:t>
      </w:r>
      <w:r>
        <w:t xml:space="preserve"> </w:t>
      </w:r>
      <w:r>
        <w:rPr>
          <w:bCs/>
          <w:b/>
        </w:rPr>
        <w:t xml:space="preserve">Telecommunication Engineer</w:t>
      </w:r>
    </w:p>
    <w:bookmarkEnd w:id="20"/>
    <w:bookmarkStart w:id="21" w:name="X95473d632e17ad804b7c9e2e3c5c712d39849a1"/>
    <w:p>
      <w:pPr>
        <w:pStyle w:val="Heading2"/>
      </w:pPr>
      <w:r>
        <w:t xml:space="preserve">Designing for Diversity and Accessibility</w:t>
      </w:r>
    </w:p>
    <w:p>
      <w:pPr>
        <w:pStyle w:val="FirstParagraph"/>
      </w:pPr>
      <w:r>
        <w:t xml:space="preserve">United States Los Angeles Telecommunication Engineer, I must consider how network design impacts underserved communities within the sprawling greater Los Angeles area.</w:t>
      </w:r>
    </w:p>
    <w:p>
      <w:pPr>
        <w:pStyle w:val="BodyText"/>
      </w:pPr>
      <w:r>
        <w:t xml:space="preserve">The digital divide is not just about access to hardware; it is about reliable, high-quality connectivity. In neighborhoods ranging from downtownskyscrapers to rural outskirts like Antelope Valley, the engineer’s decisions dictate who can access remote education, telemedicine services, and economic opportunities. I often reflect on projects where optimizing spectrum allocation or deploying small-cell networks could bridge gaps for communities historically left behind by rapid urbanization. This aspect of the role transforms engineering from a purely technical discipline into a moral imperative. It challenges us to view every tower, fiber optic cable, and server rack as a potential tool for social equity.</w:t>
      </w:r>
    </w:p>
    <w:bookmarkEnd w:id="21"/>
    <w:bookmarkStart w:id="22" w:name="X22b18e2f4616f26223abf0815109b80d543f498"/>
    <w:p>
      <w:pPr>
        <w:pStyle w:val="Heading2"/>
      </w:pPr>
      <w:r>
        <w:t xml:space="preserve">The Human Element in Digital Infrastructure</w:t>
      </w:r>
    </w:p>
    <w:p>
      <w:pPr>
        <w:pStyle w:val="FirstParagraph"/>
      </w:pPr>
      <w:r>
        <w:t xml:space="preserve">It is easy to become so immersed in the abstraction of data packets and signal strength that one forgets the human beings on the other end. Working as a</w:t>
      </w:r>
    </w:p>
    <w:p>
      <w:pPr>
        <w:pStyle w:val="BodyText"/>
      </w:pPr>
      <w:r>
        <w:t xml:space="preserve">Telecommunication Engineer, I have learned that communication systems are ultimately about people. In a city like Los Angeles, where traffic congestion is legendary and public spaces are vibrant hubs of interaction, seamless connectivity enhances daily life in ways both subtle and significant.</w:t>
      </w:r>
    </w:p>
    <w:p>
      <w:pPr>
        <w:pStyle w:val="BodyText"/>
      </w:pPr>
      <w:r>
        <w:t xml:space="preserve">I recall instances during critical infrastructure projects where collaboration with urban planners, policymakers, and community leaders was essential. The engineer does not work in a silo. We must translate complex technical constraints into understandable terms for stakeholders who may not have an engineering background. This requires empathy, clear communication, and the ability to anticipate how technological changes will affect the rhythm of daily life in</w:t>
      </w:r>
      <w:r>
        <w:t xml:space="preserve"> </w:t>
      </w:r>
      <w:r>
        <w:rPr>
          <w:bCs/>
          <w:b/>
        </w:rPr>
        <w:t xml:space="preserve">United States Los Angeles</w:t>
      </w:r>
      <w:r>
        <w:t xml:space="preserve"> </w:t>
      </w:r>
      <w:r>
        <w:t xml:space="preserve">. Whether it is minimizing construction disruption during roadwork or ensuring that emergency alerts are delivered instantly via wireless emergency alerts (WEA), the human impact is always present.</w:t>
      </w:r>
    </w:p>
    <w:bookmarkEnd w:id="22"/>
    <w:bookmarkStart w:id="23" w:name="sustainability-and-future-proofing"/>
    <w:p>
      <w:pPr>
        <w:pStyle w:val="Heading2"/>
      </w:pPr>
      <w:r>
        <w:t xml:space="preserve">Sustainability and Future-Proofing</w:t>
      </w:r>
    </w:p>
    <w:p>
      <w:pPr>
        <w:pStyle w:val="FirstParagraph"/>
      </w:pPr>
      <w:r>
        <w:t xml:space="preserve">The environmental footprint of telecommunications infrastructure is another area of deep reflection. The energy consumption required to power data centers, cell towers, and network equipment is substantial. As a</w:t>
      </w:r>
    </w:p>
    <w:p>
      <w:pPr>
        <w:pStyle w:val="BodyText"/>
      </w:pPr>
      <w:r>
        <w:t xml:space="preserve">Telecommunication Engineer, I am increasingly aware of the need to integrate sustainable practices into system design. This includes optimizing energy efficiency in hardware, utilizing renewable energy sources where possible for remote sites, and designing systems that are durable enough to withstand the climate challenges facing California.</w:t>
      </w:r>
    </w:p>
    <w:p>
      <w:pPr>
        <w:pStyle w:val="BodyText"/>
      </w:pPr>
      <w:r>
        <w:t xml:space="preserve">In</w:t>
      </w:r>
      <w:r>
        <w:t xml:space="preserve"> </w:t>
      </w:r>
      <w:r>
        <w:rPr>
          <w:bCs/>
          <w:b/>
        </w:rPr>
        <w:t xml:space="preserve">United States Los Angeles</w:t>
      </w:r>
      <w:r>
        <w:t xml:space="preserve"> </w:t>
      </w:r>
      <w:r>
        <w:t xml:space="preserve">, where water scarcity and wildfire risks are pressing concerns, the resilience of communication networks is paramount. Reflecting on past projects, I see a growing emphasis on building redundancy and robustness into systems. This means designing networks that can fail gracefully or recover quickly during natural disasters. The engineer’s role is shifting from simply maximizing speed to ensuring continuity and sustainability in the face of environmental uncertainty.</w:t>
      </w:r>
    </w:p>
    <w:bookmarkEnd w:id="23"/>
    <w:bookmarkStart w:id="24" w:name="conclusion-a-path-forward"/>
    <w:p>
      <w:pPr>
        <w:pStyle w:val="Heading2"/>
      </w:pPr>
      <w:r>
        <w:t xml:space="preserve">Conclusion: A Path Forward</w:t>
      </w:r>
    </w:p>
    <w:p>
      <w:pPr>
        <w:pStyle w:val="FirstParagraph"/>
      </w:pPr>
      <w:r>
        <w:t xml:space="preserve">In conclusion, being a</w:t>
      </w:r>
      <w:r>
        <w:t xml:space="preserve"> </w:t>
      </w:r>
      <w:r>
        <w:rPr>
          <w:bCs/>
          <w:b/>
        </w:rPr>
        <w:t xml:space="preserve">Telecommunication EngineerUnited States Los Angeles</w:t>
      </w:r>
    </w:p>
    <w:p>
      <w:pPr>
        <w:pStyle w:val="BodyText"/>
      </w:pPr>
      <w:r>
        <w:t xml:space="preserve">The city’s unique character—its diversity, its challenges, and its aspirations—shapes the way I approach my work every day. It reminds me that behind every connection is a person seeking to communicate, learn, work, or connect with loved ones. As technology continues to evolve, so too must our perspective as engineers. We must remain vigilant in addressing inequities, proactive in embracing sustainability, and empathetic in our engagement with the communities we serve.</w:t>
      </w:r>
    </w:p>
    <w:p>
      <w:pPr>
        <w:pStyle w:val="BodyText"/>
      </w:pPr>
      <w:r>
        <w:t xml:space="preserve">Ultimately,this reflection reinforces my belief that the most successful engineering solutions are those that harmonize technical innovation with human needs. In the vibrant heartbeat of</w:t>
      </w:r>
      <w:r>
        <w:t xml:space="preserve"> </w:t>
      </w:r>
      <w:r>
        <w:rPr>
          <w:bCs/>
          <w:b/>
        </w:rPr>
        <w:t xml:space="preserve">United States Los Angeles</w:t>
      </w:r>
      <w:r>
        <w:t xml:space="preserve">, I am proud to contribute to a future where communication is not just a utility, but a bridge to greater understanding and opportunity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Los Angeles</dc:title>
  <dc:creator/>
  <dc:language>en</dc:language>
  <cp:keywords/>
  <dcterms:created xsi:type="dcterms:W3CDTF">2026-07-29T21:30:10Z</dcterms:created>
  <dcterms:modified xsi:type="dcterms:W3CDTF">2026-07-29T21:30:10Z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