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Afghanistan</w:t>
      </w:r>
      <w:r>
        <w:t xml:space="preserve"> </w:t>
      </w:r>
      <w:r>
        <w:t xml:space="preserve">Kabul</w:t>
      </w:r>
    </w:p>
    <w:bookmarkStart w:id="25" w:name="X6f37b757a0879564b4beb66c7f85ff269dfa076"/>
    <w:p>
      <w:pPr>
        <w:pStyle w:val="Heading1"/>
      </w:pPr>
      <w:r>
        <w:t xml:space="preserve">The Bridge of Silence and Sound:</w:t>
      </w:r>
      <w:r>
        <w:br/>
      </w:r>
      <w:r>
        <w:t xml:space="preserve">A Reflection on the Translator Interpreter in Afghanistan Kabul</w:t>
      </w:r>
    </w:p>
    <w:p>
      <w:pPr>
        <w:pStyle w:val="FirstParagraph"/>
      </w:pPr>
      <w:r>
        <w:t xml:space="preserve">In the complex tapestry of international aid, diplomacy, and humanitarian work, few roles are as pivotal yet as overlooked as that of the Translator Interpreter. When focusing specifically on the context of Afghanistan Kabul, this role transcends mere linguistic conversion; it becomes an act of survival, negotiation, and profound human connection. This reflection paper explores the multifaceted nature of being a Translator Interpreter in Afghanistan Kabul, examining the ethical dilemmas, cultural nuances, and psychological burdens inherent in this position. To understand the Translator Interpreter is to understand the fragile bridge between two worlds that are often at odds with one another.</w:t>
      </w:r>
    </w:p>
    <w:bookmarkStart w:id="20" w:name="the-linguistic-landscape-of-kabul"/>
    <w:p>
      <w:pPr>
        <w:pStyle w:val="Heading2"/>
      </w:pPr>
      <w:r>
        <w:t xml:space="preserve">The Linguistic Landscape of Kabul</w:t>
      </w:r>
    </w:p>
    <w:p>
      <w:pPr>
        <w:pStyle w:val="FirstParagraph"/>
      </w:pPr>
      <w:r>
        <w:t xml:space="preserve">Afghanistan Kabul is not merely a geographic location; it is a microcosm of Afghanistan’s broader socio-political struggles. It is a city where Dari and Pashto dialects intersect with English, Urdu, and other regional languages. For the Translator Interpreter operating in this environment, the challenge is rarely just about vocabulary. The primary difficulty lies in nuance, context, and tone. In Kabul’s bustling markets or formal diplomatic meetings alike, meaning is often embedded in silence or implied through historical references that an outsider would miss entirely.</w:t>
      </w:r>
    </w:p>
    <w:p>
      <w:pPr>
        <w:pStyle w:val="BodyText"/>
      </w:pPr>
      <w:r>
        <w:t xml:space="preserve">When serving as a Translator Interpreter between Western delegations and local Afghan stakeholders, one must navigate layers of unspoken history. The terminology used to describe governance, security, or tribal relations can carry heavy emotional weights. A literal translation often fails because it strips away the cultural context that gives the words their true power. Therefore, the Translator Interpreter in Afghanistan Kabul acts as a cultural broker, not just a linguistic conduit. They must decide which concepts are translatable and which require explanation to ensure mutual understanding without causing offense or misunderstanding.</w:t>
      </w:r>
    </w:p>
    <w:bookmarkEnd w:id="20"/>
    <w:bookmarkStart w:id="21" w:name="the-ethical-burden-of-neutrality"/>
    <w:p>
      <w:pPr>
        <w:pStyle w:val="Heading2"/>
      </w:pPr>
      <w:r>
        <w:t xml:space="preserve">The Ethical Burden of Neutrality</w:t>
      </w:r>
    </w:p>
    <w:p>
      <w:pPr>
        <w:pStyle w:val="FirstParagraph"/>
      </w:pPr>
      <w:r>
        <w:t xml:space="preserve">One of the most profound reflections concerns the ethical position of the Translator Interpreter. Professional codes often dictate neutrality, yet in a conflict zone like Afghanistan Kabul, true neutrality is nearly impossible to maintain. The Translator Interpreter is often present during sensitive negotiations regarding humanitarian aid distribution or security protocols that directly impact local lives. When one party suffers due to decisions made in a language they do not fully understand, the Translator Interpreter bears the weight of that knowledge.</w:t>
      </w:r>
    </w:p>
    <w:p>
      <w:pPr>
        <w:pStyle w:val="BodyText"/>
      </w:pPr>
      <w:r>
        <w:t xml:space="preserve">I have observed instances where clarity was sacrificed for speed, or where diplomatic euphemisms were softened too much for local audiences, leading to misplaced hope or confusion. The role demands an intense self-awareness. One must constantly question: Did I translate accurately? Did I allow my own biases to influence the delivery of information? In Afghanistan Kabul, where trust is scarce and suspicion is high, a mistranslation can escalate tensions rapidly. Thus, the Translator Interpreter must possess not only linguistic proficiency but also immense moral fortitude and integrity.</w:t>
      </w:r>
    </w:p>
    <w:bookmarkEnd w:id="21"/>
    <w:bookmarkStart w:id="22" w:name="the-psychological-toll"/>
    <w:p>
      <w:pPr>
        <w:pStyle w:val="Heading2"/>
      </w:pPr>
      <w:r>
        <w:t xml:space="preserve">The Psychological Toll</w:t>
      </w:r>
    </w:p>
    <w:p>
      <w:pPr>
        <w:pStyle w:val="FirstParagraph"/>
      </w:pPr>
      <w:r>
        <w:t xml:space="preserve">Beyond ethics lies the psychological impact of working as a Translator Interpreter in such a volatile environment. The constant exposure to trauma stories, violence, and political instability takes a significant toll. Unlike other professionals who may leave their work at the office door, the Translator Interpreter carries these narratives internally because they are intimately involved in conveying them.</w:t>
      </w:r>
    </w:p>
    <w:p>
      <w:pPr>
        <w:pStyle w:val="BodyText"/>
      </w:pPr>
      <w:r>
        <w:t xml:space="preserve">In Kabul, this is exacerbated by the personal stakes involved. Many local Translator Interpreters face real danger from various factions due to their association with international forces or organizations. The foreign Translator Interpreter shares in this risk, albeit differently, witnessing firsthand the fragility of life and safety. This shared vulnerability creates a unique bond but also a deep sense of helplessness when unable to protect those who rely on them for communication and survival. Reflecting on this experience reveals that the job is as much about emotional resilience as it is about linguistic skill.</w:t>
      </w:r>
    </w:p>
    <w:bookmarkEnd w:id="22"/>
    <w:bookmarkStart w:id="23" w:name="X574c07a55de47b77ef4d966a48d9f950e5d71c7"/>
    <w:p>
      <w:pPr>
        <w:pStyle w:val="Heading2"/>
      </w:pPr>
      <w:r>
        <w:t xml:space="preserve">Cultural Competence over Literal Translation</w:t>
      </w:r>
    </w:p>
    <w:p>
      <w:pPr>
        <w:pStyle w:val="FirstParagraph"/>
      </w:pPr>
      <w:r>
        <w:t xml:space="preserve">A critical realization in understanding the role of the Translator Interpreter in Afghanistan Kabul is that cultural competence outweighs literal translation. For instance, concepts of honor, hospitality, and religious duty are central to Afghan society but do not have direct equivalents in Western bureaucratic language. A successful Translator Interpreter learns to embed these cultural values into their translations. They understand that saying "no" directly might be seen as disrespectful in Kabul’s hierarchical social structure, requiring a more indirect approach that preserves face.</w:t>
      </w:r>
    </w:p>
    <w:p>
      <w:pPr>
        <w:pStyle w:val="BodyText"/>
      </w:pPr>
      <w:r>
        <w:t xml:space="preserve">This adaptation requires deep immersion and respect for the local culture. It involves listening not just to words but to the silence between them—the sighs, the pauses, and the body language that convey true intent. In Afghanistan Kabul, where oral tradition is strong and written records may be unreliable or inaccessible due to conflict, these subtle cues are vital data points for accurate interpretation.</w:t>
      </w:r>
    </w:p>
    <w:bookmarkEnd w:id="23"/>
    <w:bookmarkStart w:id="24" w:name="conclusion"/>
    <w:p>
      <w:pPr>
        <w:pStyle w:val="Heading2"/>
      </w:pPr>
      <w:r>
        <w:t xml:space="preserve">Conclusion</w:t>
      </w:r>
    </w:p>
    <w:p>
      <w:pPr>
        <w:pStyle w:val="FirstParagraph"/>
      </w:pPr>
      <w:r>
        <w:t xml:space="preserve">In conclusion, the role of the Translator Interpreter in Afghanistan Kabul is far more complex than simple word substitution. It is a dynamic interplay of language, culture, ethics, and psychology. The Translator Interpreter stands at the intersection of global power structures and local realities, often bearing the burden of bridging gaps that seem insurmountable. To reflect on this role is to acknowledge its immense responsibility and the profound human cost involved.</w:t>
      </w:r>
    </w:p>
    <w:p>
      <w:pPr>
        <w:pStyle w:val="BodyText"/>
      </w:pPr>
      <w:r>
        <w:t xml:space="preserve">As we look toward any future stability or development in Afghanistan Kabul, the importance of skilled, ethical, and culturally aware Translator Interpreters cannot be overstated. They are the unsung heroes who facilitate communication in a land defined by its silences. Their work reminds us that understanding is not automatic; it is built through careful listening, empathetic translation, and unwavering commitment to truth amidst chaos. In Afghanistan Kabul, the Translator Interpreter does not just translate words; they translate hope, fear, and the fragile possibility of peace.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Translator Interpreter in Afghanistan Kabul</dc:title>
  <dc:creator/>
  <dc:language>en</dc:language>
  <cp:keywords/>
  <dcterms:created xsi:type="dcterms:W3CDTF">2026-07-29T12:38:34Z</dcterms:created>
  <dcterms:modified xsi:type="dcterms:W3CDTF">2026-07-29T12:38:34Z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