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Nuanced</w:t>
      </w:r>
      <w:r>
        <w:t xml:space="preserve"> </w:t>
      </w:r>
      <w:r>
        <w:t xml:space="preserve">Role</w:t>
      </w:r>
      <w:r>
        <w:t xml:space="preserve"> </w:t>
      </w:r>
      <w:r>
        <w:t xml:space="preserve">of</w:t>
      </w:r>
      <w:r>
        <w:t xml:space="preserve"> </w:t>
      </w:r>
      <w:r>
        <w:t xml:space="preserve">the</w:t>
      </w:r>
      <w:r>
        <w:t xml:space="preserve"> </w:t>
      </w:r>
      <w:r>
        <w:t xml:space="preserve">Translator-Interpreter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26513d273609e720af33a2bd6c500a6e530965f"/>
    <w:p>
      <w:pPr>
        <w:pStyle w:val="Heading1"/>
      </w:pPr>
      <w:r>
        <w:t xml:space="preserve">The Bridge of Culture and Commerce: A Reflection on the Translator-Interpreter in Argentina, Buenos Aires</w:t>
      </w:r>
    </w:p>
    <w:p>
      <w:pPr>
        <w:pStyle w:val="FirstParagraph"/>
      </w:pPr>
      <w:r>
        <w:t xml:space="preserve">In the grand tapestry of global communication, few professions demand as high a degree of cultural intelligence, linguistic agility, and emotional resilience as that of the translator-interpreter. To speak specifically about this profession within the context of</w:t>
      </w:r>
      <w:r>
        <w:t xml:space="preserve"> </w:t>
      </w:r>
      <w:r>
        <w:rPr>
          <w:bCs/>
          <w:b/>
        </w:rPr>
        <w:t xml:space="preserve">Argentina Buenos Aires</w:t>
      </w:r>
      <w:r>
        <w:t xml:space="preserve"> </w:t>
      </w:r>
      <w:r>
        <w:t xml:space="preserve">is to enter a dialogue that extends far beyond mere vocabulary substitution. It involves navigating a city that is often described as "Paris in South America," yet possesses a distinct, fiery identity rooted in its own history, politics, and social stratifications. This reflection paper seeks to explore the multifaceted role of the translator-interpreter not just as a linguistic conduit, but as a cultural mediator within the dynamic urban landscape of Buenos Aires.</w:t>
      </w:r>
    </w:p>
    <w:bookmarkStart w:id="20" w:name="Xfc7efc7f7087b2631f75726adadbdaad8e80163"/>
    <w:p>
      <w:pPr>
        <w:pStyle w:val="Heading2"/>
      </w:pPr>
      <w:r>
        <w:t xml:space="preserve">The Linguistic Landscape: Beyond Standard Spanish</w:t>
      </w:r>
    </w:p>
    <w:p>
      <w:pPr>
        <w:pStyle w:val="FirstParagraph"/>
      </w:pPr>
      <w:r>
        <w:t xml:space="preserve">The first aspect that demands attention from any professional acting as a translator-interpreter in this region is the specific dialect and sociolects present. While many assume that Spanish is monolithic, the reality in Buenos Aires reveals a unique variation known as Rioplatense Spanish. For the translator-interpreter, mastering this variant involves understanding</w:t>
      </w:r>
      <w:r>
        <w:t xml:space="preserve"> </w:t>
      </w:r>
      <w:r>
        <w:rPr>
          <w:iCs/>
          <w:i/>
        </w:rPr>
        <w:t xml:space="preserve">lunfardo</w:t>
      </w:r>
      <w:r>
        <w:t xml:space="preserve">, a local argot rich in metaphors derived from immigrant languages (Italian), indigenous roots, and historical slang. A literal translation often fails here; instead, the interpreter must convey the intent and humor embedded in words like "che" or "boludo," which serve as social lubricants rather than just nouns or verbs.</w:t>
      </w:r>
    </w:p>
    <w:p>
      <w:pPr>
        <w:pStyle w:val="BodyText"/>
      </w:pPr>
      <w:r>
        <w:t xml:space="preserve">Furthermore, Buenos Aires is a city of immigrants. The heavy Italian influence on pronunciation and intonation requires the translator-interpreter to possess acute auditory skills. In business negotiations or legal settings in this city, a misunderstanding of tone can be interpreted as aggression or disrespect. Therefore, the role of the translator-interpreter evolves into that of a phonetic analyst, ensuring that the emotional weight of an utterance is preserved across languages.</w:t>
      </w:r>
    </w:p>
    <w:bookmarkEnd w:id="20"/>
    <w:bookmarkStart w:id="21" w:name="X57a7d87cf6cceea0562f96d3dfe7182e62e12e9"/>
    <w:p>
      <w:pPr>
        <w:pStyle w:val="Heading2"/>
      </w:pPr>
      <w:r>
        <w:t xml:space="preserve">The Cultural Mediator in a Complex Society</w:t>
      </w:r>
    </w:p>
    <w:p>
      <w:pPr>
        <w:pStyle w:val="FirstParagraph"/>
      </w:pPr>
      <w:r>
        <w:t xml:space="preserve">Beyond linguistics, the translator-interpreter serves as a critical cultural mediator. Argentina’s history is marked by significant economic fluctuations and political shifts, creating a society that values directness yet operates within complex social hierarchies. In the bustling business districts of Buenos Aires, such as Puerto Madero or Recoleta, corporate culture blends traditional European formality with Latin American warmth and unpredictability.</w:t>
      </w:r>
    </w:p>
    <w:p>
      <w:pPr>
        <w:pStyle w:val="BodyText"/>
      </w:pPr>
      <w:r>
        <w:t xml:space="preserve">When acting as a translator-interpreter in this environment, one must understand the unspoken rules of communication. For instance, the concept of "confianza" (trust) is paramount before any serious business can proceed. An interpreter who strictly translates word-for-word may miss the necessity for small talk or social bonding that precedes transactions. Thus, the translator-interpreter must decide when to remain invisible and neutral, and when to gently facilitate cultural bridging by explaining nuances that might offend or confuse a foreign party. This requires a deep empathy for both cultures involved.</w:t>
      </w:r>
    </w:p>
    <w:bookmarkEnd w:id="21"/>
    <w:bookmarkStart w:id="22" w:name="X0097b9dbb14e5bfcdc3b978d2b0fe7cdb890fb2"/>
    <w:p>
      <w:pPr>
        <w:pStyle w:val="Heading2"/>
      </w:pPr>
      <w:r>
        <w:t xml:space="preserve">The Urban Dynamics: Speed, Chaos, and Adaptation</w:t>
      </w:r>
    </w:p>
    <w:p>
      <w:pPr>
        <w:pStyle w:val="FirstParagraph"/>
      </w:pPr>
      <w:r>
        <w:t xml:space="preserve">Buenos Aires is not static; it is alive with the noise of subways, the scent of mate tea in parks, and the vibrant energy of its streets. This urban chaos presents unique challenges for professional interpreters. Whether interpreting at a high-stakes conference in a modern hotel or facilitating a medical appointment in a busy public hospital, adaptability is key.</w:t>
      </w:r>
    </w:p>
    <w:p>
      <w:pPr>
        <w:pStyle w:val="BodyText"/>
      </w:pPr>
      <w:r>
        <w:t xml:space="preserve">In emergency situations—be it legal emergencies or health crises—the role of the interpreter becomes vital for human rights and safety. In Buenos Aires, where bureaucracy can be labyrinthine for foreigners, the translator-interpreter often acts as an advocate. They must navigate not only language barriers but also institutional jargon that is specific to Argentine government entities. This demands that the translator-interpreter possesses specialized knowledge in legal and administrative terminology relevant to local regulations.</w:t>
      </w:r>
    </w:p>
    <w:bookmarkEnd w:id="22"/>
    <w:bookmarkStart w:id="23" w:name="Xb085210c79b304b91c05e2c684b1bcc2b36f9b0"/>
    <w:p>
      <w:pPr>
        <w:pStyle w:val="Heading2"/>
      </w:pPr>
      <w:r>
        <w:t xml:space="preserve">Ethical Considerations and Professional Identity</w:t>
      </w:r>
    </w:p>
    <w:p>
      <w:pPr>
        <w:pStyle w:val="FirstParagraph"/>
      </w:pPr>
      <w:r>
        <w:t xml:space="preserve">Finally, reflecting on the profession within this specific geographic context raises important ethical questions. The interpreter must maintain strict confidentiality while operating in a city that is relatively small in terms of professional circles. Word travels fast in Buenos Aires. Maintaining professional boundaries while integrating into the local community requires discipline.</w:t>
      </w:r>
    </w:p>
    <w:p>
      <w:pPr>
        <w:pStyle w:val="BodyText"/>
      </w:pPr>
      <w:r>
        <w:t xml:space="preserve">Moreover, there is an ethical responsibility to avoid imposing one’s own cultural biases. When translating political discourse or social commentary, which are frequent topics of conversation in Argentine cafes and forums, the translator-interpreter must remain impartial. This neutrality is difficult but essential for maintaining trust with all parties involved.</w:t>
      </w:r>
    </w:p>
    <w:bookmarkEnd w:id="23"/>
    <w:bookmarkStart w:id="24" w:name="conclusion"/>
    <w:p>
      <w:pPr>
        <w:pStyle w:val="Heading2"/>
      </w:pPr>
      <w:r>
        <w:t xml:space="preserve">Conclusion</w:t>
      </w:r>
    </w:p>
    <w:p>
      <w:pPr>
        <w:pStyle w:val="FirstParagraph"/>
      </w:pPr>
      <w:r>
        <w:t xml:space="preserve">In conclusion, being a translator-interpreter in Argentina Buenos Aires is far more than a technical job; it is a profound engagement with culture, history, and human interaction. It requires mastery of the Rioplatense dialect, an understanding of the socio-political context, and the ability to navigate the unique social codes of this vibrant metropolis. The translator-interpreter becomes a bridge—not just between languages like English and Spanish—but between worlds that might otherwise remain disconnected. As globalization continues to increase international interaction in Buenos Aires, the demand for skilled professionals who can navigate these deep cultural undercurrents will only grow. For those who embrace this role, the reward is not merely successful communication, but the facilitation of genuine understanding in one of South America’s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Nuanced Role of the Translator-Interpreter in Argentina, Buenos Aires</dc:title>
  <dc:creator/>
  <cp:keywords/>
  <dcterms:created xsi:type="dcterms:W3CDTF">2026-07-29T12:41:05Z</dcterms:created>
  <dcterms:modified xsi:type="dcterms:W3CDTF">2026-07-29T12:41:05Z</dcterms:modified>
</cp:coreProperties>
</file>

<file path=docProps/custom.xml><?xml version="1.0" encoding="utf-8"?>
<Properties xmlns="http://schemas.openxmlformats.org/officeDocument/2006/custom-properties" xmlns:vt="http://schemas.openxmlformats.org/officeDocument/2006/docPropsVTypes"/>
</file>