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Bangladesh</w:t>
      </w:r>
      <w:r>
        <w:t xml:space="preserve"> </w:t>
      </w:r>
      <w:r>
        <w:t xml:space="preserve">Dhaka</w:t>
      </w:r>
    </w:p>
    <w:bookmarkStart w:id="26" w:name="Xd601a2a1160e74aab190d44d01e32488dfe401c"/>
    <w:p>
      <w:pPr>
        <w:pStyle w:val="Heading1"/>
      </w:pPr>
      <w:r>
        <w:t xml:space="preserve">Bridging Worlds in the Megacity: A Reflection on Translator Interpretation in Bangladesh Dhaka</w:t>
      </w:r>
    </w:p>
    <w:p>
      <w:pPr>
        <w:pStyle w:val="FirstParagraph"/>
      </w:pPr>
      <w:r>
        <w:t xml:space="preserve">The linguistic landscape of Bangladesh is a tapestry woven from diverse threads, but nowhere is this vibrancy more intense than in its capital city, Dhaka. As I reflect upon the critical role of the</w:t>
      </w:r>
      <w:r>
        <w:t xml:space="preserve"> </w:t>
      </w:r>
      <w:r>
        <w:rPr>
          <w:bCs/>
          <w:b/>
        </w:rPr>
        <w:t xml:space="preserve">Translator Interpreter</w:t>
      </w:r>
      <w:r>
        <w:t xml:space="preserve"> </w:t>
      </w:r>
      <w:r>
        <w:t xml:space="preserve">within this specific geographical and cultural context, one realizes that these professionals are not merely conduits of language; they are architects of understanding in a metropolis defined by rapid modernization, colonial history, and deep-rooted tradition. To understand the significance of translation in</w:t>
      </w:r>
      <w:r>
        <w:t xml:space="preserve"> </w:t>
      </w:r>
      <w:r>
        <w:rPr>
          <w:bCs/>
          <w:b/>
        </w:rPr>
        <w:t xml:space="preserve">Bangladesh Dhaka</w:t>
      </w:r>
      <w:r>
        <w:t xml:space="preserve">, one must first appreciate the city itself: a place where the ancient echoes of Islamic architecture mingle with the frenetic energy of global business, where Bengali poetry competes for attention with English corporate jargon.</w:t>
      </w:r>
    </w:p>
    <w:bookmarkStart w:id="20" w:name="the-linguistic-dichotomy-of-dhaka"/>
    <w:p>
      <w:pPr>
        <w:pStyle w:val="Heading2"/>
      </w:pPr>
      <w:r>
        <w:t xml:space="preserve">The Linguistic Dichotomy of Dhaka</w:t>
      </w:r>
    </w:p>
    <w:p>
      <w:pPr>
        <w:pStyle w:val="FirstParagraph"/>
      </w:pPr>
      <w:r>
        <w:t xml:space="preserve">Dhaka operates in a complex linguistic dichotomy. On one hand, there is Bangla (Bengali), the national language and the heart of cultural identity. On the other, English serves as the language of power, higher education, international business, and diplomacy. The</w:t>
      </w:r>
      <w:r>
        <w:t xml:space="preserve"> </w:t>
      </w:r>
      <w:r>
        <w:rPr>
          <w:bCs/>
          <w:b/>
        </w:rPr>
        <w:t xml:space="preserve">Translator Interpreter</w:t>
      </w:r>
      <w:r>
        <w:t xml:space="preserve"> </w:t>
      </w:r>
      <w:r>
        <w:t xml:space="preserve">stands at this precarious intersection. In many parts of Bangladesh outside major urban centers, English proficiency may be limited or formalized only within academic settings. However in Dhaka—a hub for multinational corporations (MNCs), NGOs, and diplomatic missions—the demand for high-level linguistic mediation is exponential.</w:t>
      </w:r>
    </w:p>
    <w:p>
      <w:pPr>
        <w:pStyle w:val="BodyText"/>
      </w:pPr>
      <w:r>
        <w:t xml:space="preserve">Reflecting on this dynamic, it becomes clear that the role of the interpreter is not simply about word-for-word substitution. It involves code-switching that respects both linguistic structures and cultural hierarchies. When an interpreter facilitates a meeting between a local garment factory owner in the Narayanganj district (part of greater Dhaka) and an international buyer from Europe, they are negotiating more than grammar; they are negotiating trust, quality expectations, and cultural nuances regarding labor rights versus commercial deadlines. This is where the</w:t>
      </w:r>
      <w:r>
        <w:t xml:space="preserve"> </w:t>
      </w:r>
      <w:r>
        <w:rPr>
          <w:bCs/>
          <w:b/>
        </w:rPr>
        <w:t xml:space="preserve">Translator Interpreter</w:t>
      </w:r>
      <w:r>
        <w:t xml:space="preserve"> </w:t>
      </w:r>
      <w:r>
        <w:t xml:space="preserve">becomes indispensable.</w:t>
      </w:r>
    </w:p>
    <w:bookmarkEnd w:id="20"/>
    <w:bookmarkStart w:id="21" w:name="Xb3c77076ffcbcf5e437b57568c3cf5f39cc0c12"/>
    <w:p>
      <w:pPr>
        <w:pStyle w:val="Heading2"/>
      </w:pPr>
      <w:r>
        <w:t xml:space="preserve">The Economic Engine: Garments and Global Supply Chains</w:t>
      </w:r>
    </w:p>
    <w:p>
      <w:pPr>
        <w:pStyle w:val="FirstParagraph"/>
      </w:pPr>
      <w:r>
        <w:t xml:space="preserve">Bangladesh’s economy is heavily reliant on its Ready-Made Garment (RMG) sector, most of which is headquartered or managed out of Dhaka. This industry connects local workers directly to global consumers. In this high-stakes environment, miscommunication can lead to rejected shipments, financial loss, and damaged reputations. Here, the</w:t>
      </w:r>
      <w:r>
        <w:t xml:space="preserve"> </w:t>
      </w:r>
      <w:r>
        <w:rPr>
          <w:bCs/>
          <w:b/>
        </w:rPr>
        <w:t xml:space="preserve">Translator Interpreter</w:t>
      </w:r>
      <w:r>
        <w:t xml:space="preserve"> </w:t>
      </w:r>
      <w:r>
        <w:t xml:space="preserve">serves as a risk mitigator.</w:t>
      </w:r>
    </w:p>
    <w:p>
      <w:pPr>
        <w:pStyle w:val="BodyText"/>
      </w:pPr>
      <w:r>
        <w:t xml:space="preserve">I have observed that in Dhaka’s business districts like Gulshan and Banani, interpreters often double as cultural consultants. They explain not just what is being said, but how it should be perceived. For instance, direct criticism from a Western client might need to be softened by an interpreter to fit the hierarchical and respectful communication style valued in Bangladeshi corporate culture. Conversely, the subtle hints of dissatisfaction common in Bengali indirect communication must be clearly articulated to international partners who prefer explicit feedback. This nuanced navigation is specific to the</w:t>
      </w:r>
      <w:r>
        <w:t xml:space="preserve"> </w:t>
      </w:r>
      <w:r>
        <w:rPr>
          <w:bCs/>
          <w:b/>
        </w:rPr>
        <w:t xml:space="preserve">Bangladesh Dhaka</w:t>
      </w:r>
      <w:r>
        <w:t xml:space="preserve"> </w:t>
      </w:r>
      <w:r>
        <w:t xml:space="preserve">context, where global standards meet local sensibilities.</w:t>
      </w:r>
    </w:p>
    <w:bookmarkEnd w:id="21"/>
    <w:bookmarkStart w:id="22" w:name="diplomacy-and-international-aid"/>
    <w:p>
      <w:pPr>
        <w:pStyle w:val="Heading2"/>
      </w:pPr>
      <w:r>
        <w:t xml:space="preserve">Diplomacy and International Aid</w:t>
      </w:r>
    </w:p>
    <w:p>
      <w:pPr>
        <w:pStyle w:val="FirstParagraph"/>
      </w:pPr>
      <w:r>
        <w:t xml:space="preserve">Beyond commerce, Dhaka is a significant node in the international aid and diplomatic network. As a country vulnerable to climate change, Bangladesh frequently engages with international bodies such as the United Nations, World Bank, and various foreign embassies. The</w:t>
      </w:r>
      <w:r>
        <w:t xml:space="preserve"> </w:t>
      </w:r>
      <w:r>
        <w:rPr>
          <w:bCs/>
          <w:b/>
        </w:rPr>
        <w:t xml:space="preserve">Translator Interpreter</w:t>
      </w:r>
      <w:r>
        <w:t xml:space="preserve"> </w:t>
      </w:r>
      <w:r>
        <w:t xml:space="preserve">plays a pivotal role in policy-making discussions here.</w:t>
      </w:r>
    </w:p>
    <w:p>
      <w:pPr>
        <w:pStyle w:val="BodyText"/>
      </w:pPr>
      <w:r>
        <w:t xml:space="preserve">In these settings, precision is paramount. Legal terms related to environmental protection, human rights, or refugee crises (such as those involving Rohingya refugees) must be translated with absolute accuracy. A mistranslation in a legal document or a diplomatic briefing can have far-reaching geopolitical consequences. The interpreter must possess not only linguistic fluency but also specialized technical knowledge. This requirement highlights the professionalization of the field in</w:t>
      </w:r>
      <w:r>
        <w:t xml:space="preserve"> </w:t>
      </w:r>
      <w:r>
        <w:rPr>
          <w:bCs/>
          <w:b/>
        </w:rPr>
        <w:t xml:space="preserve">Bangladesh Dhaka</w:t>
      </w:r>
      <w:r>
        <w:t xml:space="preserve">, moving away from informal translation toward accredited, professional interpretation services.</w:t>
      </w:r>
    </w:p>
    <w:bookmarkEnd w:id="22"/>
    <w:bookmarkStart w:id="23" w:name="X22cf18157df1f8639eefd4218f06bb7e5436ff6"/>
    <w:p>
      <w:pPr>
        <w:pStyle w:val="Heading2"/>
      </w:pPr>
      <w:r>
        <w:t xml:space="preserve">The Digital Shift and Educational Accessibility</w:t>
      </w:r>
    </w:p>
    <w:p>
      <w:pPr>
        <w:pStyle w:val="FirstParagraph"/>
      </w:pPr>
      <w:r>
        <w:t xml:space="preserve">In recent years, the digital revolution has transformed how language services are accessed in Dhaka. Startups and tech hubs in the city are leveraging AI for basic translation tasks. However, this technological shift raises questions about the future of human interpreters. My reflection leads me to believe that while technology handles routine data translation, it cannot replicate the empathetic and contextual intelligence provided by a human</w:t>
      </w:r>
      <w:r>
        <w:t xml:space="preserve"> </w:t>
      </w:r>
      <w:r>
        <w:rPr>
          <w:bCs/>
          <w:b/>
        </w:rPr>
        <w:t xml:space="preserve">Translator Interpreter</w:t>
      </w:r>
      <w:r>
        <w:t xml:space="preserve">.</w:t>
      </w:r>
    </w:p>
    <w:p>
      <w:pPr>
        <w:pStyle w:val="BodyText"/>
      </w:pPr>
      <w:r>
        <w:t xml:space="preserve">In healthcare settings across Dhaka, for example, when treating international patients or conducting research with foreign medical teams, the emotional weight of language is critical. An interpreter in a hospital provides comfort and clarity that an algorithm cannot. Furthermore, there is a growing movement in</w:t>
      </w:r>
      <w:r>
        <w:t xml:space="preserve"> </w:t>
      </w:r>
      <w:r>
        <w:rPr>
          <w:bCs/>
          <w:b/>
        </w:rPr>
        <w:t xml:space="preserve">Bangladesh Dhaka</w:t>
      </w:r>
      <w:r>
        <w:t xml:space="preserve"> </w:t>
      </w:r>
      <w:r>
        <w:t xml:space="preserve">to standardize interpreter training through universities and professional bodies. This institutional support ensures that future interpreters are equipped not just with linguistic skills, but with ethical frameworks for confidentiality, impartiality, and accuracy.</w:t>
      </w:r>
    </w:p>
    <w:bookmarkEnd w:id="23"/>
    <w:bookmarkStart w:id="24" w:name="cultural-preservation-in-translation"/>
    <w:p>
      <w:pPr>
        <w:pStyle w:val="Heading2"/>
      </w:pPr>
      <w:r>
        <w:t xml:space="preserve">Cultural Preservation in Translation</w:t>
      </w:r>
    </w:p>
    <w:p>
      <w:pPr>
        <w:pStyle w:val="FirstParagraph"/>
      </w:pPr>
      <w:r>
        <w:t xml:space="preserve">Finally, it is crucial to reflect on the cultural aspect. Language carries history. Bengali literature is rich with idioms and historical references that do not have direct equivalents in English. The</w:t>
      </w:r>
      <w:r>
        <w:t xml:space="preserve"> </w:t>
      </w:r>
      <w:r>
        <w:rPr>
          <w:bCs/>
          <w:b/>
        </w:rPr>
        <w:t xml:space="preserve">Translator Interpreter</w:t>
      </w:r>
      <w:r>
        <w:t xml:space="preserve">, particularly those working in literary or journalistic fields in Dhaka, acts as a custodian of culture. When translating local news or political discourse for an international audience, they must decide how much cultural context to include. Over-explaining can patronize; under-explaining can confuse.</w:t>
      </w:r>
    </w:p>
    <w:p>
      <w:pPr>
        <w:pStyle w:val="BodyText"/>
      </w:pPr>
      <w:r>
        <w:t xml:space="preserve">This balancing act is central to the identity of</w:t>
      </w:r>
      <w:r>
        <w:t xml:space="preserve"> </w:t>
      </w:r>
      <w:r>
        <w:rPr>
          <w:bCs/>
          <w:b/>
        </w:rPr>
        <w:t xml:space="preserve">Bangladesh Dhaka</w:t>
      </w:r>
      <w:r>
        <w:t xml:space="preserve"> </w:t>
      </w:r>
      <w:r>
        <w:t xml:space="preserve">as a city that is proud of its heritage yet eager to engage with the world. The interpreter ensures that the unique voice of Bengali culture is heard and respected on the global stage, rather than being diluted or misrepresented.</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Translator Interpreter</w:t>
      </w:r>
      <w:r>
        <w:t xml:space="preserve"> </w:t>
      </w:r>
      <w:r>
        <w:t xml:space="preserve">in</w:t>
      </w:r>
      <w:r>
        <w:t xml:space="preserve"> </w:t>
      </w:r>
      <w:r>
        <w:rPr>
          <w:bCs/>
          <w:b/>
        </w:rPr>
        <w:t xml:space="preserve">Bangladesh Dhaka</w:t>
      </w:r>
      <w:r>
        <w:t xml:space="preserve"> </w:t>
      </w:r>
      <w:r>
        <w:t xml:space="preserve">is multifaceted and vital. It spans from facilitating billions of dollars in trade to ensuring accurate diplomatic discourse and preserving cultural integrity. As Dhaka continues to grow as a global city, the demand for skilled linguists will only increase. These professionals are more than just translators; they are bridges between worlds, enabling communication that fosters economic growth, international cooperation, and mutual understanding. Their work is the invisible infrastructure that allows one of South Asia’s most dynamic cities to function seamlessly within the global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Translator Interpreters in Bangladesh Dhaka</dc:title>
  <dc:creator/>
  <dc:language>en</dc:language>
  <cp:keywords/>
  <dcterms:created xsi:type="dcterms:W3CDTF">2026-07-29T17:32:53Z</dcterms:created>
  <dcterms:modified xsi:type="dcterms:W3CDTF">2026-07-29T17:32:53Z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