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Being</w:t>
      </w:r>
      <w:r>
        <w:t xml:space="preserve"> </w:t>
      </w:r>
      <w:r>
        <w:t xml:space="preserve">a</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Cairo,</w:t>
      </w:r>
      <w:r>
        <w:t xml:space="preserve"> </w:t>
      </w:r>
      <w:r>
        <w:t xml:space="preserve">Egypt</w:t>
      </w:r>
    </w:p>
    <w:bookmarkStart w:id="26" w:name="X583b64ca7a2fcdd272a70f949c813b2c41821a5"/>
    <w:p>
      <w:pPr>
        <w:pStyle w:val="Heading1"/>
      </w:pPr>
      <w:r>
        <w:t xml:space="preserve">A Reflection on Being a Translator and Interpreter in Cairo, Egypt</w:t>
      </w:r>
    </w:p>
    <w:p>
      <w:pPr>
        <w:pStyle w:val="FirstParagraph"/>
      </w:pPr>
      <w:r>
        <w:br/>
      </w:r>
    </w:p>
    <w:p>
      <w:pPr>
        <w:pStyle w:val="BodyText"/>
      </w:pPr>
      <w:r>
        <w:t xml:space="preserve">The city of</w:t>
      </w:r>
      <w:r>
        <w:t xml:space="preserve"> </w:t>
      </w:r>
      <w:r>
        <w:t xml:space="preserve">Egypt Cairo</w:t>
      </w:r>
      <w:r>
        <w:t xml:space="preserve"> </w:t>
      </w:r>
      <w:r>
        <w:t xml:space="preserve">is not merely a geographic location; it is a living, breathing entity that defies simple categorization. To stand in the shadow of the pyramids while surrounded by the chaotic symphony of modern traffic, or to navigate the labyrinthine alleys where ancient history intersects with contemporary urban struggle, one realizes that</w:t>
      </w:r>
      <w:r>
        <w:t xml:space="preserve"> </w:t>
      </w:r>
      <w:r>
        <w:t xml:space="preserve">Egypt Cairo</w:t>
      </w:r>
      <w:r>
        <w:t xml:space="preserve"> </w:t>
      </w:r>
      <w:r>
        <w:t xml:space="preserve">operates on multiple frequencies simultaneously. It is here, amidst this profound juxtaposition of antiquity and rapid modernization, that my journey as a</w:t>
      </w:r>
      <w:r>
        <w:t xml:space="preserve"> </w:t>
      </w:r>
      <w:r>
        <w:t xml:space="preserve">Translator Interpreter</w:t>
      </w:r>
      <w:r>
        <w:t xml:space="preserve"> </w:t>
      </w:r>
      <w:r>
        <w:t xml:space="preserve">has unfolded. This role is far more than a professional designation; it is an identity forged in the crucible of cultural translation, linguistic precision, and emotional intelligence.</w:t>
      </w:r>
    </w:p>
    <w:bookmarkStart w:id="20" w:name="X2badfb222a663942d33d779bd0add0ffd491faa"/>
    <w:p>
      <w:pPr>
        <w:pStyle w:val="Heading2"/>
      </w:pPr>
      <w:r>
        <w:t xml:space="preserve">The Weight of Language in a Historic Context</w:t>
      </w:r>
    </w:p>
    <w:p>
      <w:pPr>
        <w:pStyle w:val="FirstParagraph"/>
      </w:pPr>
      <w:r>
        <w:br/>
      </w:r>
    </w:p>
    <w:p>
      <w:pPr>
        <w:pStyle w:val="BodyText"/>
      </w:pPr>
      <w:r>
        <w:t xml:space="preserve">In</w:t>
      </w:r>
      <w:r>
        <w:t xml:space="preserve"> </w:t>
      </w:r>
      <w:r>
        <w:t xml:space="preserve">Egypt Cairo</w:t>
      </w:r>
      <w:r>
        <w:t xml:space="preserve">, language carries the weight of millennia. Arabic is not just a means of communication; it is the vessel of poetry, religious devotion, legal nuance, and social hierarchy. As a</w:t>
      </w:r>
      <w:r>
        <w:t xml:space="preserve"> </w:t>
      </w:r>
      <w:r>
        <w:t xml:space="preserve">Translator Interpreter</w:t>
      </w:r>
      <w:r>
        <w:t xml:space="preserve"> </w:t>
      </w:r>
      <w:r>
        <w:t xml:space="preserve">operating in this dynamic environment, one quickly learns that literal translation is often insufficient if not entirely misleading. The challenge lies in capturing the *spirit* of the message within a culture where indirectness can sometimes be more polite than directness, and where historical references are woven seamlessly into everyday conversation.</w:t>
      </w:r>
    </w:p>
    <w:p>
      <w:pPr>
        <w:pStyle w:val="BodyText"/>
      </w:pPr>
      <w:r>
        <w:t xml:space="preserve">I have found myself standing at crossroads where two completely different worldviews meet. For instance, when interpreting for international business delegations visiting historic sites in</w:t>
      </w:r>
      <w:r>
        <w:t xml:space="preserve"> </w:t>
      </w:r>
      <w:r>
        <w:t xml:space="preserve">Egypt Cairo</w:t>
      </w:r>
      <w:r>
        <w:t xml:space="preserve">, my role extends beyond converting words from English to Arabic (or vice versa). I must contextualize the significance of a Mamluk-era archway for an audience unfamiliar with Islamic architectural history. I am not just translating vocabulary; I am translating *meaning*, bridging the gap between a globalized, modern sensibility and the deep-rooted traditions that define</w:t>
      </w:r>
      <w:r>
        <w:t xml:space="preserve"> </w:t>
      </w:r>
      <w:r>
        <w:t xml:space="preserve">Egypt Cairo</w:t>
      </w:r>
      <w:r>
        <w:t xml:space="preserve">.</w:t>
      </w:r>
    </w:p>
    <w:bookmarkEnd w:id="20"/>
    <w:bookmarkStart w:id="21" w:name="X7954b8333cd9a90b00cb0761a4206e7c8e74df4"/>
    <w:p>
      <w:pPr>
        <w:pStyle w:val="Heading2"/>
      </w:pPr>
      <w:r>
        <w:t xml:space="preserve">The Dynamics of Oral Interpretation in Chaos</w:t>
      </w:r>
    </w:p>
    <w:p>
      <w:pPr>
        <w:pStyle w:val="FirstParagraph"/>
      </w:pPr>
      <w:r>
        <w:br/>
      </w:r>
    </w:p>
    <w:p>
      <w:pPr>
        <w:pStyle w:val="BodyText"/>
      </w:pPr>
      <w:r>
        <w:t xml:space="preserve">Interpretation, particularly consecutive and simultaneous interpretation in a high-energy environment like</w:t>
      </w:r>
      <w:r>
        <w:t xml:space="preserve"> </w:t>
      </w:r>
      <w:r>
        <w:t xml:space="preserve">Egypt Cairo</w:t>
      </w:r>
      <w:r>
        <w:t xml:space="preserve">, requires an acute level of mental agility. The city is loud. It is vibrant. It demands attention. In legal settings, medical consultations, or diplomatic meetings within the heart of</w:t>
      </w:r>
      <w:r>
        <w:t xml:space="preserve"> </w:t>
      </w:r>
      <w:r>
        <w:t xml:space="preserve">Egypt Cairo</w:t>
      </w:r>
      <w:r>
        <w:t xml:space="preserve">, the background noise—both literal and metaphorical—can be distracting.</w:t>
      </w:r>
    </w:p>
    <w:p>
      <w:pPr>
        <w:pStyle w:val="BodyText"/>
      </w:pPr>
      <w:r>
        <w:t xml:space="preserve">A critical reflection on my experience as a</w:t>
      </w:r>
      <w:r>
        <w:t xml:space="preserve"> </w:t>
      </w:r>
      <w:r>
        <w:t xml:space="preserve">Translator Interpreter</w:t>
      </w:r>
      <w:r>
        <w:t xml:space="preserve"> </w:t>
      </w:r>
      <w:r>
        <w:t xml:space="preserve">in this region is the necessity of emotional regulation. In many interactions, I am not just a conduit for information but also a cultural buffer. When tensions arise—whether due to bureaucratic hurdles in</w:t>
      </w:r>
      <w:r>
        <w:t xml:space="preserve"> </w:t>
      </w:r>
      <w:r>
        <w:t xml:space="preserve">Egypt Cairo</w:t>
      </w:r>
      <w:r>
        <w:t xml:space="preserve">'s administrative processes or misunderstandings between foreign investors and local partners—the interpreter often becomes the de-escalator. I must remain neutral yet empathetic, ensuring that the tone of voice conveys respect without sacrificing accuracy. This emotional labor is often invisible to clients but is fundamental to maintaining trust in cross-cultural exchanges.</w:t>
      </w:r>
    </w:p>
    <w:bookmarkEnd w:id="21"/>
    <w:bookmarkStart w:id="22" w:name="the-written-word-nuances-and-ambiguities"/>
    <w:p>
      <w:pPr>
        <w:pStyle w:val="Heading2"/>
      </w:pPr>
      <w:r>
        <w:t xml:space="preserve">The Written Word: Nuances and Ambiguities</w:t>
      </w:r>
    </w:p>
    <w:p>
      <w:pPr>
        <w:pStyle w:val="FirstParagraph"/>
      </w:pPr>
      <w:r>
        <w:br/>
      </w:r>
    </w:p>
    <w:p>
      <w:pPr>
        <w:pStyle w:val="BodyText"/>
      </w:pPr>
      <w:r>
        <w:t xml:space="preserve">While interpretation deals with the ephemeral nature of speech, translation—the written component of my profession—requires a different kind of patience. In</w:t>
      </w:r>
      <w:r>
        <w:t xml:space="preserve"> </w:t>
      </w:r>
      <w:r>
        <w:t xml:space="preserve">Egypt Cairo</w:t>
      </w:r>
      <w:r>
        <w:t xml:space="preserve">, legal documents, contracts, and official correspondence often rely on formal Modern Standard Arabic (Fusha) which can differ significantly from the colloquial Egyptian dialect spoken on the streets. As a</w:t>
      </w:r>
      <w:r>
        <w:t xml:space="preserve"> </w:t>
      </w:r>
      <w:r>
        <w:t xml:space="preserve">Translator Interpreter</w:t>
      </w:r>
      <w:r>
        <w:t xml:space="preserve">, I must be adept at switching between these registers depending on the context.</w:t>
      </w:r>
    </w:p>
    <w:p>
      <w:pPr>
        <w:pStyle w:val="BodyText"/>
      </w:pPr>
      <w:r>
        <w:t xml:space="preserve">For example, translating a legal contract for a property deal in New Cairo requires precise legal terminology, whereas interpreting dialogue for tourists in Khan el-Khalili requires capturing the warmth and humor of the local dialect. This duality is challenging but enriching. It forces me to constantly analyze not just *what* is being said, but *how* it is being said and to *whom*. In</w:t>
      </w:r>
      <w:r>
        <w:t xml:space="preserve"> </w:t>
      </w:r>
      <w:r>
        <w:t xml:space="preserve">Egypt Cairo</w:t>
      </w:r>
      <w:r>
        <w:t xml:space="preserve">, where social hierarchy and respect for age or status play significant roles in communication, failing to adjust the register can lead to unintended offense. Thus, my role as a</w:t>
      </w:r>
      <w:r>
        <w:t xml:space="preserve"> </w:t>
      </w:r>
      <w:r>
        <w:t xml:space="preserve">Translator Interpreter</w:t>
      </w:r>
      <w:r>
        <w:t xml:space="preserve"> </w:t>
      </w:r>
      <w:r>
        <w:t xml:space="preserve">involves constant situational analysis.</w:t>
      </w:r>
    </w:p>
    <w:bookmarkEnd w:id="22"/>
    <w:bookmarkStart w:id="23" w:name="X98df3c06c3121484d2dd6a3d52bf4c49fb46870"/>
    <w:p>
      <w:pPr>
        <w:pStyle w:val="Heading2"/>
      </w:pPr>
      <w:r>
        <w:t xml:space="preserve">Ethical Responsibilities and Cultural Stewardship</w:t>
      </w:r>
    </w:p>
    <w:p>
      <w:pPr>
        <w:pStyle w:val="FirstParagraph"/>
      </w:pPr>
      <w:r>
        <w:br/>
      </w:r>
    </w:p>
    <w:p>
      <w:pPr>
        <w:pStyle w:val="BodyText"/>
      </w:pPr>
      <w:r>
        <w:t xml:space="preserve">Perhaps the most profound aspect of being a</w:t>
      </w:r>
      <w:r>
        <w:t xml:space="preserve"> </w:t>
      </w:r>
      <w:r>
        <w:t xml:space="preserve">Translator Interpreter</w:t>
      </w:r>
      <w:r>
        <w:t xml:space="preserve"> </w:t>
      </w:r>
      <w:r>
        <w:t xml:space="preserve">in</w:t>
      </w:r>
      <w:r>
        <w:t xml:space="preserve"> </w:t>
      </w:r>
      <w:r>
        <w:t xml:space="preserve">Egypt Cairo</w:t>
      </w:r>
      <w:r>
        <w:t xml:space="preserve"> </w:t>
      </w:r>
      <w:r>
        <w:t xml:space="preserve">is the ethical responsibility that comes with the role. I am a steward of culture. Every time I interpret, I make choices about what to include, what to omit, and how to frame certain concepts. In a city like</w:t>
      </w:r>
      <w:r>
        <w:t xml:space="preserve"> </w:t>
      </w:r>
      <w:r>
        <w:t xml:space="preserve">Egypt Cairo</w:t>
      </w:r>
      <w:r>
        <w:t xml:space="preserve">, which is often portrayed through narrow media lenses abroad, there is a responsibility to present the complexity and humanity of its people accurately.</w:t>
      </w:r>
    </w:p>
    <w:p>
      <w:pPr>
        <w:pStyle w:val="BodyText"/>
      </w:pPr>
      <w:r>
        <w:t xml:space="preserve">I have witnessed situations where Western misconceptions about Middle Eastern customs were challenged simply by my careful interpretation of local nuances. For instance, explaining the concept of *Wasta* (connections/influence) not as corruption, but as a social networking mechanism rooted in community support, can fundamentally alter how international partners engage with local counterparts. As a</w:t>
      </w:r>
      <w:r>
        <w:t xml:space="preserve"> </w:t>
      </w:r>
      <w:r>
        <w:t xml:space="preserve">Translator Interpreter</w:t>
      </w:r>
      <w:r>
        <w:t xml:space="preserve">, I am not just facilitating communication; I am actively shaping perceptions and fostering mutual understanding in</w:t>
      </w:r>
      <w:r>
        <w:t xml:space="preserve"> </w:t>
      </w:r>
      <w:r>
        <w:t xml:space="preserve">Egypt Cairo</w:t>
      </w:r>
      <w:r>
        <w:t xml:space="preserve">.</w:t>
      </w:r>
    </w:p>
    <w:bookmarkEnd w:id="23"/>
    <w:bookmarkStart w:id="24" w:name="Xf8b820a4762c4bb84a701778a159c2187f162a8"/>
    <w:p>
      <w:pPr>
        <w:pStyle w:val="Heading2"/>
      </w:pPr>
      <w:r>
        <w:t xml:space="preserve">Personal Growth Through Linguistic Mediation</w:t>
      </w:r>
    </w:p>
    <w:p>
      <w:pPr>
        <w:pStyle w:val="FirstParagraph"/>
      </w:pPr>
      <w:r>
        <w:br/>
      </w:r>
    </w:p>
    <w:p>
      <w:pPr>
        <w:pStyle w:val="BodyText"/>
      </w:pPr>
      <w:r>
        <w:t xml:space="preserve">This journey has also been deeply personal. Living and working as a</w:t>
      </w:r>
      <w:r>
        <w:t xml:space="preserve"> </w:t>
      </w:r>
      <w:r>
        <w:t xml:space="preserve">Translator Interpreter</w:t>
      </w:r>
      <w:r>
        <w:t xml:space="preserve"> </w:t>
      </w:r>
      <w:r>
        <w:t xml:space="preserve">in</w:t>
      </w:r>
      <w:r>
        <w:t xml:space="preserve"> </w:t>
      </w:r>
      <w:r>
        <w:t xml:space="preserve">Egypt Cairo</w:t>
      </w:r>
      <w:r>
        <w:t xml:space="preserve"> </w:t>
      </w:r>
      <w:r>
        <w:t xml:space="preserve">has taught me humility. There are times when even the most proficient linguist encounters idioms, jokes, or cultural references that resist translation. These moments of vulnerability remind me of the limits of language and the importance of human connection beyond words.</w:t>
      </w:r>
    </w:p>
    <w:p>
      <w:pPr>
        <w:pStyle w:val="BodyText"/>
      </w:pPr>
      <w:r>
        <w:t xml:space="preserve">I have learned to listen not just to words, but to silences. In</w:t>
      </w:r>
      <w:r>
        <w:t xml:space="preserve"> </w:t>
      </w:r>
      <w:r>
        <w:t xml:space="preserve">Egypt Cairo</w:t>
      </w:r>
      <w:r>
        <w:t xml:space="preserve">, what is left unsaid often carries as much weight as what is spoken. Understanding these non-verbal cues has made me a better interpreter and a more empathetic person. The city has taught me that communication is holistic—it involves body language, tone, context, and history.</w:t>
      </w:r>
    </w:p>
    <w:bookmarkEnd w:id="24"/>
    <w:bookmarkStart w:id="25" w:name="conclusion"/>
    <w:p>
      <w:pPr>
        <w:pStyle w:val="Heading2"/>
      </w:pPr>
      <w:r>
        <w:t xml:space="preserve">Conclusion</w:t>
      </w:r>
    </w:p>
    <w:p>
      <w:pPr>
        <w:pStyle w:val="FirstParagraph"/>
      </w:pPr>
      <w:r>
        <w:br/>
      </w:r>
    </w:p>
    <w:p>
      <w:pPr>
        <w:pStyle w:val="BodyText"/>
      </w:pPr>
      <w:r>
        <w:t xml:space="preserve">In conclusion, my experience as a</w:t>
      </w:r>
      <w:r>
        <w:t xml:space="preserve"> </w:t>
      </w:r>
      <w:r>
        <w:t xml:space="preserve">Translator Interpreter</w:t>
      </w:r>
      <w:r>
        <w:t xml:space="preserve"> </w:t>
      </w:r>
      <w:r>
        <w:t xml:space="preserve">in</w:t>
      </w:r>
      <w:r>
        <w:t xml:space="preserve"> </w:t>
      </w:r>
      <w:r>
        <w:t xml:space="preserve">Egypt Cairo</w:t>
      </w:r>
      <w:r>
        <w:t xml:space="preserve"> </w:t>
      </w:r>
      <w:r>
        <w:t xml:space="preserve">has been transformative. It has challenged me intellectually, emotionally, and ethically. The city itself is the greatest teacher I have encountered. Its layers of history, its vibrant present, and its aspirations for the future provide an endless backdrop for linguistic exploration.</w:t>
      </w:r>
    </w:p>
    <w:p>
      <w:pPr>
        <w:pStyle w:val="BodyText"/>
      </w:pPr>
      <w:r>
        <w:t xml:space="preserve">To be a</w:t>
      </w:r>
      <w:r>
        <w:t xml:space="preserve"> </w:t>
      </w:r>
      <w:r>
        <w:t xml:space="preserve">Translator Interpreter</w:t>
      </w:r>
      <w:r>
        <w:t xml:space="preserve"> </w:t>
      </w:r>
      <w:r>
        <w:t xml:space="preserve">in</w:t>
      </w:r>
      <w:r>
        <w:t xml:space="preserve"> </w:t>
      </w:r>
      <w:r>
        <w:t xml:space="preserve">Egypt Cairo</w:t>
      </w:r>
      <w:r>
        <w:t xml:space="preserve"> </w:t>
      </w:r>
      <w:r>
        <w:t xml:space="preserve">is to accept a role that is both humble and vital. It is to serve as a bridge between worlds, ensuring that in this ancient yet ever-evolving metropolis, voices are heard, understood, and respected. As I continue my journey here, I remain committed to upholding the highest standards of accuracy and cultural sensitivity, recognizing that in</w:t>
      </w:r>
      <w:r>
        <w:t xml:space="preserve"> </w:t>
      </w:r>
      <w:r>
        <w:t xml:space="preserve">Egypt Cairo</w:t>
      </w:r>
      <w:r>
        <w:t xml:space="preserve">, language is not just a tool—it is the very fabric of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Being a Translator and Interpreter in Cairo, Egypt</dc:title>
  <dc:creator/>
  <dc:language>en</dc:language>
  <cp:keywords/>
  <dcterms:created xsi:type="dcterms:W3CDTF">2026-07-30T01:03:48Z</dcterms:created>
  <dcterms:modified xsi:type="dcterms:W3CDTF">2026-07-30T01:03:48Z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