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France</w:t>
      </w:r>
      <w:r>
        <w:t xml:space="preserve"> </w:t>
      </w:r>
      <w:r>
        <w:t xml:space="preserve">Marseille</w:t>
      </w:r>
    </w:p>
    <w:bookmarkStart w:id="26" w:name="X9ea57c8c8e92b93475b7de9cd9c6381602c70b7"/>
    <w:p>
      <w:pPr>
        <w:pStyle w:val="Heading1"/>
      </w:pPr>
      <w:r>
        <w:t xml:space="preserve">The Bridge of Babel and the Port of Culture: A Reflection on Being a Translator Interpreter in France Marseille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Board / Professional Portfolio</w:t>
      </w:r>
      <w:r>
        <w:br/>
      </w:r>
      <w:r>
        <w:rPr>
          <w:bCs/>
          <w:b/>
        </w:rPr>
        <w:t xml:space="preserve">From:</w:t>
      </w:r>
      <w:r>
        <w:t xml:space="preserve"> </w:t>
      </w:r>
      <w:r>
        <w:t xml:space="preserve">[Your Name]</w:t>
      </w:r>
      <w:r>
        <w:br/>
      </w:r>
      <w:r>
        <w:rPr>
          <w:bCs/>
          <w:b/>
        </w:rPr>
        <w:t xml:space="preserve">Subject:</w:t>
      </w:r>
    </w:p>
    <w:bookmarkStart w:id="20" w:name="section"/>
    <w:p>
      <w:pPr>
        <w:pStyle w:val="Heading2"/>
      </w:pPr>
    </w:p>
    <w:p>
      <w:pPr>
        <w:pStyle w:val="FirstParagraph"/>
      </w:pPr>
      <w:r>
        <w:t xml:space="preserve">The decision to focus my professional practice as a Translator Interpreter specifically within the context of France Marseille was not merely geographical; it was deeply philosophical. To understand the weight and nuance of this role one must first understand the city itself. Unlike Paris, which is often viewed through the lens of administrative centrality or high culture, Marseille is visceral, chaotic, vibrant, and historically layered. It is a city defined by its port (*Le Vieux-Port*), serving as a literal and metaphorical gateway between Europe and North Africa, the Middle East an Asia. In this specific locale acting as Translator Interpreter transcends the mechanical conversion of words from one language to another; it becomes an act of cultural mediation in a space where globalization is visible on every street corner.</w:t>
      </w:r>
    </w:p>
    <w:p>
      <w:pPr>
        <w:pStyle w:val="BodyText"/>
      </w:pPr>
      <w:r>
        <w:t xml:space="preserve">This Reflection Paper serves to explore the multifaceted challenges and responsibilities inherent in being a Translator Interpreter in France Marseille. It examines how the unique socio-cultural dynamics of this Mediterranean hub influence linguistic precision, ethical decision-making, and the human connection required to bridge disparate communities. The experience has fundamentally altered my understanding of language as a living, breathing entity that is shaped by its environment.</w:t>
      </w:r>
    </w:p>
    <w:bookmarkEnd w:id="20"/>
    <w:bookmarkStart w:id="21" w:name="Xafc1aa0c120df1591c13ce7241b637aee652c74"/>
    <w:p>
      <w:pPr>
        <w:pStyle w:val="Heading2"/>
      </w:pPr>
      <w:r>
        <w:t xml:space="preserve">The Linguistic Landscape: Beyond Standard French</w:t>
      </w:r>
    </w:p>
    <w:p>
      <w:pPr>
        <w:pStyle w:val="FirstParagraph"/>
      </w:pPr>
      <w:r>
        <w:t xml:space="preserve">One of the first striking realizations for any Translator Interpreter arriving in France Marseille is the diversity of linguistic registers encountered. In many parts of France standard French (*Le Français Standard*) reigns supreme in professional settings. However, Marseille operates with a distinct rhythm and vocabulary influenced by its history as a port city and its significant immigrant populations, particularly from North Africa (Maghreb) and Lebanon.</w:t>
      </w:r>
    </w:p>
    <w:p>
      <w:pPr>
        <w:pStyle w:val="BodyText"/>
      </w:pPr>
      <w:r>
        <w:t xml:space="preserve">As Translator Interpreter professionals must navigate not only the literal translation of terms but also the sociolinguistic nuances. For instance, in legal or medical interpreting scenarios in Marseille one might encounter speakers who mix standard French with Arabic dialects or Verlan (French slang derived from *l'envers*, meaning upside down). The role here is demanding because it requires an intuitive grasp of code-switching. A literal translation may fail to convey the intended meaning if the cultural context of a specific phrase is ignored. In Marseille, silence can be as loud as speech, and tone often carries more weight than vocabulary. Therefore, being effective Translator Interpreter in this region requires a hyper-awareness of non-verbal cues and cultural shorthand that are unique to Mediterranean interactions.</w:t>
      </w:r>
    </w:p>
    <w:bookmarkEnd w:id="21"/>
    <w:bookmarkStart w:id="22" w:name="section-1"/>
    <w:p>
      <w:pPr>
        <w:pStyle w:val="Heading2"/>
      </w:pPr>
    </w:p>
    <w:p>
      <w:pPr>
        <w:pStyle w:val="FirstParagraph"/>
      </w:pPr>
      <w:r>
        <w:t xml:space="preserve">The ethical dimension of working as a Translator Interpreter is perhaps the most challenging aspect of the profession, and it is amplified in a city like Marseille due to its socio-economic diversity. In this context, I often find myself facilitating communication between individuals from vastly different economic backgrounds. Whether mediating between a social worker and an undocumented migrant seeking asylum or helping a business owner negotiate with international partners from Asia, the power dynamics are always present.</w:t>
      </w:r>
    </w:p>
    <w:p>
      <w:pPr>
        <w:pStyle w:val="BodyText"/>
      </w:pPr>
      <w:r>
        <w:t xml:space="preserve">In France Marseille the pressure on Translator Interpreters to maintain neutrality is intense. However, true neutrality does not mean emotional detachment. It means advocating for clarity and understanding without imposing personal judgment. I recall a specific instance involving a housing dispute where miscommunication could have led to immediate homelessness for a family from West Africa. As Translator Interpreter, I had to ensure that the legal jargon used by the landlord was fully comprehensible to tenants who were more comfortable in Wolof than in French. This required not just linguistic accuracy but also pedagogical patience. The ethical responsibility here extended beyond language; it became about ensuring dignity and access to rights for vulnerable populations.</w:t>
      </w:r>
    </w:p>
    <w:bookmarkEnd w:id="22"/>
    <w:bookmarkStart w:id="23" w:name="section-2"/>
    <w:p>
      <w:pPr>
        <w:pStyle w:val="Heading2"/>
      </w:pPr>
    </w:p>
    <w:p>
      <w:pPr>
        <w:pStyle w:val="FirstParagraph"/>
      </w:pPr>
      <w:r>
        <w:t xml:space="preserve">Marseille’s history is deeply intertwined with the history of migration, trade, and colonialism. To be a Translator Interpreter in this city is to navigate these historical currents. The presence of significant communities from former French colonies means that many clients carry historical trauma or pride associated with their heritage. Language acts as a key to unlocking or reinforcing these feelings.</w:t>
      </w:r>
    </w:p>
    <w:p>
      <w:pPr>
        <w:pStyle w:val="BodyText"/>
      </w:pPr>
      <w:r>
        <w:t xml:space="preserve">For example, when translating legal documents regarding citizenship or inheritance for individuals of Algerian descent the choice of words can have profound emotional impacts. Some terms in French carry colonial baggage that may not exist in Arabic dialects, and vice versa. As Translator Interpreter, I must often act as a cultural mediator explaining *why* a certain concept exists in one culture but not the other. This goes beyond translation; it is an educational process for both parties involved. It requires humility and the willingness to admit when a direct equivalent does not exist, necessitating creative solutions that preserve meaning without causing offense.</w:t>
      </w:r>
    </w:p>
    <w:bookmarkEnd w:id="23"/>
    <w:bookmarkStart w:id="24" w:name="section-3"/>
    <w:p>
      <w:pPr>
        <w:pStyle w:val="Heading2"/>
      </w:pPr>
    </w:p>
    <w:p>
      <w:pPr>
        <w:pStyle w:val="FirstParagraph"/>
      </w:pPr>
      <w:r>
        <w:t xml:space="preserve">Over time, I have come to view my role not just as a service provider but as a community pillar. In France Marseille where integration is an ongoing societal challenge, the Translator Interpreter plays a crucial role in social cohesion. We are often the first point of contact for newcomers who feel isolated and overwhelmed by bureaucracy. This proximity to human vulnerability fosters a deep sense of professional empathy.</w:t>
      </w:r>
    </w:p>
    <w:p>
      <w:pPr>
        <w:pStyle w:val="BodyText"/>
      </w:pPr>
      <w:r>
        <w:t xml:space="preserve">This empathy must be balanced with professional boundaries. Burnout is a real risk when working as Translator Interpreter in high-stress environments like social services or crisis negotiation teams in Marseille. The constant exposure to trauma, combined with the intellectual rigour required to maintain accuracy across complex dialects and legal frameworks, demands rigorous self-care and continuous professional development. I have learned that staying updated on linguistic trends specific to Marseille—such as new slang terms adopted by younger generations—is essential for remaining relevant and effective.</w:t>
      </w:r>
    </w:p>
    <w:bookmarkEnd w:id="24"/>
    <w:bookmarkStart w:id="25" w:name="section-4"/>
    <w:p>
      <w:pPr>
        <w:pStyle w:val="Heading2"/>
      </w:pPr>
    </w:p>
    <w:p>
      <w:pPr>
        <w:pStyle w:val="FirstParagraph"/>
      </w:pPr>
      <w:r>
        <w:t xml:space="preserve">In conclusion, my journey as a Translator Interpreter in France Marseille has been one of continuous learning and adaptation. The city’s unique blend of cultures, languages, and histories presents a complex battlefield for linguists. It demands more than fluency; it requires cultural intelligence, ethical fortitude, and emotional resilience.</w:t>
      </w:r>
    </w:p>
    <w:p>
      <w:pPr>
        <w:pStyle w:val="BodyText"/>
      </w:pPr>
      <w:r>
        <w:t xml:space="preserve">To be a Translator Interpreter in this region is to acknowledge that language is not static. It evolves with the people who speak it. By embracing the diversity of Marseille’s linguistic landscape, I have found that my work contributes to a more inclusive and understanding society. The role of Translator Interpreter in France Marseille is pivotal; it transforms barriers into bridges and misunderstandings into opportunities for connection. As I continue this profession, I remain committed to upholding the highest standards of accuracy and empathy, ensuring that every word translated serves as a testament to mutual respect and human dignity.</w:t>
      </w:r>
    </w:p>
    <w:p>
      <w:pPr>
        <w:pStyle w:val="BodyText"/>
      </w:pPr>
      <w:r>
        <w:t xml:space="preserve">This reflection underscores the critical importance of specialized training for Translator Interpreters working in multicultural hubs. It highlights that proficiency in vocabulary is only one component of a successful career; true mastery lies in understanding the soul of the city through its language.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Translator Interpreter in France Marseille</dc:title>
  <dc:creator/>
  <cp:keywords/>
  <dcterms:created xsi:type="dcterms:W3CDTF">2026-07-29T19:49:42Z</dcterms:created>
  <dcterms:modified xsi:type="dcterms:W3CDTF">2026-07-29T19:49:42Z</dcterms:modified>
</cp:coreProperties>
</file>

<file path=docProps/custom.xml><?xml version="1.0" encoding="utf-8"?>
<Properties xmlns="http://schemas.openxmlformats.org/officeDocument/2006/custom-properties" xmlns:vt="http://schemas.openxmlformats.org/officeDocument/2006/docPropsVTypes"/>
</file>