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a-bridge-across-cultures-and-commerce"/>
    <w:p>
      <w:pPr>
        <w:pStyle w:val="Heading1"/>
      </w:pPr>
      <w:r>
        <w:t xml:space="preserve">A Bridge Across Cultures and Commerce</w:t>
      </w:r>
    </w:p>
    <w:bookmarkStart w:id="20" w:name="Xc1944fea4f5d28faeffc151b00cdfdea12d4d24"/>
    <w:p>
      <w:pPr>
        <w:pStyle w:val="Heading3"/>
      </w:pPr>
      <w:r>
        <w:t xml:space="preserve">A Reflection Paper on the Role of the Translator Interpreter in Indonesia Jakarta</w:t>
      </w:r>
    </w:p>
    <w:p>
      <w:pPr>
        <w:pStyle w:val="FirstParagraph"/>
      </w:pPr>
      <w:r>
        <w:t xml:space="preserve">The linguistic landscape of modern society is increasingly defined by mobility, globalization, and digital connectivity. In this context, the professional who facilitates communication across language barriers plays a pivotal role not merely as a conduit for words, but as a cultural mediator. This reflection paper explores the critical importance of being a</w:t>
      </w:r>
      <w:r>
        <w:t xml:space="preserve"> </w:t>
      </w:r>
      <w:r>
        <w:rPr>
          <w:bCs/>
          <w:b/>
        </w:rPr>
        <w:t xml:space="preserve">Translator Interpreter</w:t>
      </w:r>
      <w:r>
        <w:t xml:space="preserve">, with specific attention to the dynamic urban ecosystem of</w:t>
      </w:r>
      <w:r>
        <w:t xml:space="preserve"> </w:t>
      </w:r>
      <w:r>
        <w:rPr>
          <w:bCs/>
          <w:b/>
        </w:rPr>
        <w:t xml:space="preserve">Indonesia Jakarta</w:t>
      </w:r>
      <w:r>
        <w:t xml:space="preserve">. As one navigates the complexities of this metropolis, it becomes evident that linguistic services are not just about translating text or speech; they are about building trust, ensuring legal precision, and fostering economic integration in a rapidly developing region.</w:t>
      </w:r>
    </w:p>
    <w:p>
      <w:pPr>
        <w:pStyle w:val="BodyText"/>
      </w:pPr>
      <w:r>
        <w:t xml:space="preserve">To begin with, it is essential to distinguish between translation and interpretation while recognizing how both functions converge in the professional identity of a</w:t>
      </w:r>
      <w:r>
        <w:t xml:space="preserve"> </w:t>
      </w:r>
      <w:r>
        <w:rPr>
          <w:bCs/>
          <w:b/>
        </w:rPr>
        <w:t xml:space="preserve">Translator Interpreter</w:t>
      </w:r>
      <w:r>
        <w:t xml:space="preserve">. Translation typically refers to the written conversion of meaning from one language to another, requiring time for research, editing, and precision. Interpretation, conversely is the spoken or signed transfer of meaning in real-time demands cognitive agility and emotional intelligence. In many professional contexts particularly those involving legal documentation technical manuals and diplomatic correspondence these two roles blur together. A</w:t>
      </w:r>
      <w:r>
        <w:t xml:space="preserve"> </w:t>
      </w:r>
      <w:r>
        <w:rPr>
          <w:bCs/>
          <w:b/>
        </w:rPr>
        <w:t xml:space="preserve">Translator Interpreter</w:t>
      </w:r>
      <w:r>
        <w:t xml:space="preserve"> </w:t>
      </w:r>
      <w:r>
        <w:t xml:space="preserve">must possess the versatility to handle both modalities with equal proficiency ensuring that no nuance is lost whether on paper or in person.</w:t>
      </w:r>
    </w:p>
    <w:p>
      <w:pPr>
        <w:pStyle w:val="BodyText"/>
      </w:pPr>
      <w:r>
        <w:t xml:space="preserve">The city of</w:t>
      </w:r>
      <w:r>
        <w:t xml:space="preserve"> </w:t>
      </w:r>
      <w:r>
        <w:rPr>
          <w:bCs/>
          <w:b/>
        </w:rPr>
        <w:t xml:space="preserve">Indonesia Jakarta</w:t>
      </w:r>
      <w:r>
        <w:t xml:space="preserve">Translator Interpreter working within this sphere.</w:t>
      </w:r>
    </w:p>
    <w:p>
      <w:pPr>
        <w:pStyle w:val="BodyText"/>
      </w:pPr>
      <w:r>
        <w:t xml:space="preserve">Furthermore the role of interpretation in</w:t>
      </w:r>
      <w:r>
        <w:t xml:space="preserve"> </w:t>
      </w:r>
      <w:r>
        <w:rPr>
          <w:bCs/>
          <w:b/>
        </w:rPr>
        <w:t xml:space="preserve">Indonesia Jakarta</w:t>
      </w:r>
      <w:r>
        <w:t xml:space="preserve">Translator Interpreter acts as an advocate ensuring that patients understand their diagnoses and treatments while simultaneously conveying symptoms accurately to healthcare providers who may not speak the patient native language. This humanistic aspect of interpretation underscores its value as a tool for social inclusion and equity.</w:t>
      </w:r>
    </w:p>
    <w:p>
      <w:pPr>
        <w:pStyle w:val="BodyText"/>
      </w:pPr>
      <w:r>
        <w:t xml:space="preserve">The cultural dimension further complicates the work of a</w:t>
      </w:r>
      <w:r>
        <w:t xml:space="preserve"> </w:t>
      </w:r>
      <w:r>
        <w:rPr>
          <w:bCs/>
          <w:b/>
        </w:rPr>
        <w:t xml:space="preserve">Translator Interpreter</w:t>
      </w:r>
      <w:r>
        <w:t xml:space="preserve">. Language is deeply intertwined with culture and what is considered polite or direct varies significantly across cultures. In</w:t>
      </w:r>
      <w:r>
        <w:t xml:space="preserve"> </w:t>
      </w:r>
      <w:r>
        <w:rPr>
          <w:bCs/>
          <w:b/>
        </w:rPr>
        <w:t xml:space="preserve">Indonesia Jakarta</w:t>
      </w:r>
      <w:r>
        <w:t xml:space="preserve">Translator Interpreter</w:t>
      </w:r>
    </w:p>
    <w:p>
      <w:pPr>
        <w:pStyle w:val="BodyText"/>
      </w:pPr>
      <w:r>
        <w:t xml:space="preserve">The technological landscape also influences the profession of translation and interpretation today while artificial intelligence tools have made significant strides they cannot fully replace the human element especially in high-stakes environments like</w:t>
      </w:r>
      <w:r>
        <w:t xml:space="preserve"> </w:t>
      </w:r>
      <w:r>
        <w:rPr>
          <w:bCs/>
          <w:b/>
        </w:rPr>
        <w:t xml:space="preserve">Indonesia Jakarta</w:t>
      </w:r>
    </w:p>
    <w:p>
      <w:pPr>
        <w:pStyle w:val="BodyText"/>
      </w:pPr>
      <w:r>
        <w:t xml:space="preserve">In reflecting on the future of this profession it is clear that demand for skilled</w:t>
      </w:r>
      <w:r>
        <w:t xml:space="preserve"> </w:t>
      </w:r>
      <w:r>
        <w:rPr>
          <w:bCs/>
          <w:b/>
        </w:rPr>
        <w:t xml:space="preserve">Translator Interpreters</w:t>
      </w:r>
      <w:r>
        <w:t xml:space="preserve"> </w:t>
      </w:r>
      <w:r>
        <w:t xml:space="preserve">will continue to grow as Indonesia integrates further into the global economy. The city of Jakarta with its bustling markets vibrant startup scene and growing tourism industry requires constant communication bridges between locals and foreigners whether negotiating supply chains hosting international conferences or assisting travelers. These professionals are not just linguistic experts they are facilitators of cross-cultural dialogue who enable collaboration innovation and mutual understanding.</w:t>
      </w:r>
    </w:p>
    <w:p>
      <w:pPr>
        <w:pStyle w:val="BodyText"/>
      </w:pPr>
      <w:r>
        <w:t xml:space="preserve">In conclusion the role of a</w:t>
      </w:r>
      <w:r>
        <w:t xml:space="preserve"> </w:t>
      </w:r>
      <w:r>
        <w:rPr>
          <w:bCs/>
          <w:b/>
        </w:rPr>
        <w:t xml:space="preserve">Translator Interpreter</w:t>
      </w:r>
      <w:r>
        <w:t xml:space="preserve"> </w:t>
      </w:r>
      <w:r>
        <w:t xml:space="preserve">in</w:t>
      </w:r>
      <w:r>
        <w:t xml:space="preserve"> </w:t>
      </w:r>
      <w:r>
        <w:rPr>
          <w:bCs/>
          <w:b/>
        </w:rPr>
        <w:t xml:space="preserve">Indonesia Jakarta</w:t>
      </w:r>
      <w:r>
        <w:t xml:space="preserve">Translator Interpreter emerges as a vital bridge ensuring that despite linguistic differences human connection remains intact fostered by clarity empathy and professional integrity.</w:t>
      </w:r>
    </w:p>
    <w:p>
      <w:pPr>
        <w:pStyle w:val="BodyText"/>
      </w:pPr>
      <w:r>
        <w:t xml:space="preserve">This reflection underscores that effective communication transcends words alone it requires dedicated professionals who understand not only how to translate language but also how to interpret meaning in ways that respect both source and target cultures. For</w:t>
      </w:r>
      <w:r>
        <w:t xml:space="preserve"> </w:t>
      </w:r>
      <w:r>
        <w:rPr>
          <w:bCs/>
          <w:b/>
        </w:rPr>
        <w:t xml:space="preserve">Indonesia Jakarta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2026-07-29T13:38:22Z</dcterms:created>
  <dcterms:modified xsi:type="dcterms:W3CDTF">2026-07-29T13:38:22Z</dcterms:modified>
</cp:coreProperties>
</file>

<file path=docProps/custom.xml><?xml version="1.0" encoding="utf-8"?>
<Properties xmlns="http://schemas.openxmlformats.org/officeDocument/2006/custom-properties" xmlns:vt="http://schemas.openxmlformats.org/officeDocument/2006/docPropsVTypes"/>
</file>