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057f0d8815cbf2a9a3ec9a9684d8bb1a981ee48"/>
    <w:p>
      <w:pPr>
        <w:pStyle w:val="Heading1"/>
      </w:pPr>
      <w:r>
        <w:t xml:space="preserve">Bridging Worlds in the City of Constant Renewal:</w:t>
      </w:r>
      <w:r>
        <w:br/>
      </w:r>
      <w:r>
        <w:t xml:space="preserve">A Reflection on Being a Translator Interpreter in Israel Tel Aviv</w:t>
      </w:r>
    </w:p>
    <w:p>
      <w:pPr>
        <w:pStyle w:val="FirstParagraph"/>
      </w:pPr>
      <w:r>
        <w:rPr>
          <w:bCs/>
          <w:b/>
        </w:rPr>
        <w:t xml:space="preserve">Date:</w:t>
      </w:r>
      <w:r>
        <w:t xml:space="preserve"> </w:t>
      </w:r>
      <w:r>
        <w:t xml:space="preserve">October 26, 2023</w:t>
      </w:r>
      <w:r>
        <w:br/>
      </w:r>
      <w:r>
        <w:rPr>
          <w:bCs/>
          <w:b/>
        </w:rPr>
        <w:t xml:space="preserve">Title:</w:t>
      </w:r>
      <w:r>
        <w:t xml:space="preserve">The Linguistic Labyrinth: A Professional Reflection on Translating and Interpreting in Tel Aviv, Israel</w:t>
      </w:r>
    </w:p>
    <w:bookmarkStart w:id="20" w:name="X12c93a922a2f98e65ffd8bb844146c22b3460b7"/>
    <w:p>
      <w:pPr>
        <w:pStyle w:val="Heading2"/>
      </w:pPr>
      <w:r>
        <w:t xml:space="preserve">I. Introduction: The Heartbeat of a Multilingual Hub</w:t>
      </w:r>
    </w:p>
    <w:p>
      <w:pPr>
        <w:pStyle w:val="FirstParagraph"/>
      </w:pPr>
      <w:r>
        <w:t xml:space="preserve">Tel Aviv is not merely a geographical location; it is an auditory and cultural tapestry woven from threads of ancient history and hyper-modern innovation. To stand in the bustling streets of Dizengoff Street or to walk along the Tel Aviv port at dusk is to be surrounded by a cacophony that defies simple categorization. It is here, within the vibrant urban landscape of</w:t>
      </w:r>
      <w:r>
        <w:t xml:space="preserve"> </w:t>
      </w:r>
      <w:r>
        <w:rPr>
          <w:bCs/>
          <w:b/>
        </w:rPr>
        <w:t xml:space="preserve">Israel</w:t>
      </w:r>
      <w:r>
        <w:t xml:space="preserve"> </w:t>
      </w:r>
      <w:r>
        <w:rPr>
          <w:bCs/>
          <w:b/>
        </w:rPr>
        <w:t xml:space="preserve">Tel Aviv</w:t>
      </w:r>
      <w:r>
        <w:t xml:space="preserve">, that I have immersed myself in the demanding and rewarding profession of translation and interpretation. This reflection paper serves as an exploration of my experiences navigating this complex linguistic environment, analyzing the nuances required to bridge cultures where Hebrew, Arabic, Russian, English, and French frequently collide.</w:t>
      </w:r>
    </w:p>
    <w:p>
      <w:pPr>
        <w:pStyle w:val="BodyText"/>
      </w:pPr>
      <w:r>
        <w:t xml:space="preserve">The role of a</w:t>
      </w:r>
      <w:r>
        <w:t xml:space="preserve"> </w:t>
      </w:r>
      <w:r>
        <w:rPr>
          <w:bCs/>
          <w:b/>
        </w:rPr>
        <w:t xml:space="preserve">Translator Interpreter</w:t>
      </w:r>
      <w:r>
        <w:t xml:space="preserve"> </w:t>
      </w:r>
      <w:r>
        <w:t xml:space="preserve">is often misunderstood as a mere mechanical transfer of words from one language to another. Howevermy experience in Tel Aviv has profoundly shifted this perception. I have come to realize that communication is not just about syntax and vocabulary; it is about conveying intent, emotion, cultural context, and historical weight. In a city that serves as the economic and technological heart of</w:t>
      </w:r>
      <w:r>
        <w:t xml:space="preserve"> </w:t>
      </w:r>
      <w:r>
        <w:rPr>
          <w:bCs/>
          <w:b/>
        </w:rPr>
        <w:t xml:space="preserve">Israel</w:t>
      </w:r>
      <w:r>
        <w:t xml:space="preserve">, the stakes for accurate interpretation are exceptionally high. Misunderstandings can lead not only to personal frustration but also to significant business losses or diplomatic sensitivities.</w:t>
      </w:r>
    </w:p>
    <w:bookmarkEnd w:id="20"/>
    <w:bookmarkStart w:id="21" w:name="Xf37e7de344077fc220f5f68a88c27232ace35ae"/>
    <w:p>
      <w:pPr>
        <w:pStyle w:val="Heading2"/>
      </w:pPr>
      <w:r>
        <w:t xml:space="preserve">II. The Nuance of Language in a Tri-Linguistic Society</w:t>
      </w:r>
    </w:p>
    <w:p>
      <w:pPr>
        <w:pStyle w:val="FirstParagraph"/>
      </w:pPr>
      <w:r>
        <w:rPr>
          <w:bCs/>
          <w:b/>
        </w:rPr>
        <w:t xml:space="preserve">Tel Aviv</w:t>
      </w:r>
      <w:r>
        <w:t xml:space="preserve">, while predominantly associated with Hebrew and English, exists within the broader societal context of</w:t>
      </w:r>
      <w:r>
        <w:t xml:space="preserve"> </w:t>
      </w:r>
      <w:r>
        <w:rPr>
          <w:bCs/>
          <w:b/>
        </w:rPr>
        <w:t xml:space="preserve">Israel</w:t>
      </w:r>
      <w:r>
        <w:t xml:space="preserve">, which is officially bilingual in Hebrew and Arabic, yet socially dominated by English as the language of global business. As a professional</w:t>
      </w:r>
    </w:p>
    <w:p>
      <w:pPr>
        <w:pStyle w:val="BodyText"/>
      </w:pPr>
      <w:r>
        <w:t xml:space="preserve">Translator Interpreter, I frequently operate at the intersection of these three linguistic spheres. The challenge lies not only in translating between them but in understanding the socio-political implications attached to each.</w:t>
      </w:r>
    </w:p>
    <w:p>
      <w:pPr>
        <w:pStyle w:val="BodyText"/>
      </w:pPr>
      <w:r>
        <w:t xml:space="preserve">In my work with corporate clients in Tel Aviv’s bustling financial district, English is often the lingua franca for international investment. However, when negotiating with local entities or navigating regulatory frameworks, Hebrew becomes indispensable. Furthermore, interpreting for Arabic-speaking clients or officials requires a sensitivity that goes beyond linguistic accuracy; it demands an awareness of cultural honor dynamics and diplomatic phrasing that are deeply rooted in Middle Eastern traditions. This tri-lingual dynamic forces the interpreter to be more than a linguist; they must be a cultural anthropologist.</w:t>
      </w:r>
    </w:p>
    <w:p>
      <w:pPr>
        <w:pStyle w:val="BodyText"/>
      </w:pPr>
      <w:r>
        <w:t xml:space="preserve">For instance, during a recent mediation session involving an Israeli startup and an Arab-owned investment firm, the literal translation of certain business terms failed to capture the underlying hesitation or commitment. The concept of</w:t>
      </w:r>
      <w:r>
        <w:t xml:space="preserve"> </w:t>
      </w:r>
      <w:r>
        <w:rPr>
          <w:iCs/>
          <w:i/>
        </w:rPr>
        <w:t xml:space="preserve">"bayan"</w:t>
      </w:r>
      <w:r>
        <w:t xml:space="preserve">"hachra'a"</w:t>
      </w:r>
    </w:p>
    <w:bookmarkEnd w:id="21"/>
    <w:bookmarkStart w:id="22" w:name="Xb8c6ffffdf9f5695a4f0b9efce10d2fe0343ac2"/>
    <w:p>
      <w:pPr>
        <w:pStyle w:val="Heading2"/>
      </w:pPr>
      <w:r>
        <w:t xml:space="preserve">III. The High-Pressure Environment of Immediate Interpretation</w:t>
      </w:r>
    </w:p>
    <w:p>
      <w:pPr>
        <w:pStyle w:val="FirstParagraph"/>
      </w:pPr>
      <w:r>
        <w:t xml:space="preserve">The role of an</w:t>
      </w:r>
      <w:r>
        <w:t xml:space="preserve"> </w:t>
      </w:r>
      <w:r>
        <w:rPr>
          <w:bCs/>
          <w:b/>
        </w:rPr>
        <w:t xml:space="preserve">Interpreter</w:t>
      </w:r>
      <w:r>
        <w:t xml:space="preserve">, in particular, demands immediate cognitive processing under pressure. In Tel Aviv, where business moves at a breakneck pace, there is little room for delay. Whether facilitating a legal consultation in the courthouse or mediating a medical appointment in one of the city’s top hospitals like Sheba or Ichilov (though technically nearby, they serve the greater Tel Aviv area), accuracy and speed are paramount.</w:t>
      </w:r>
    </w:p>
    <w:p>
      <w:pPr>
        <w:pStyle w:val="BodyText"/>
      </w:pPr>
      <w:r>
        <w:t xml:space="preserve">I recall a specific incident during an emergency medical interpretation where split-second decisions regarding terminology could have impacted patient care. The technical vocabulary of medicine in Hebrew differs significantly from colloquial Arabic. Here, the interpreter acts as a lifeline, ensuring that pain descriptions, symptoms, and consent forms are understood without ambiguity. This experience highlighted the ethical responsibility inherent in the role of an</w:t>
      </w:r>
      <w:r>
        <w:t xml:space="preserve"> </w:t>
      </w:r>
      <w:r>
        <w:rPr>
          <w:bCs/>
          <w:b/>
        </w:rPr>
        <w:t xml:space="preserve">Interpreter</w:t>
      </w:r>
      <w:r>
        <w:t xml:space="preserve">. It is not just about fluency; it is about clarity in moments of vulnerability.</w:t>
      </w:r>
    </w:p>
    <w:bookmarkEnd w:id="22"/>
    <w:bookmarkStart w:id="23" w:name="X44b48a7028b0f591ee433dcb1001710d062a588"/>
    <w:p>
      <w:pPr>
        <w:pStyle w:val="Heading2"/>
      </w:pPr>
      <w:r>
        <w:t xml:space="preserve">IV. Translation: The Art of Preserving Context</w:t>
      </w:r>
    </w:p>
    <w:p>
      <w:pPr>
        <w:pStyle w:val="FirstParagraph"/>
      </w:pPr>
      <w:r>
        <w:t xml:space="preserve">In contrast to interpreting,</w:t>
      </w:r>
    </w:p>
    <w:p>
      <w:pPr>
        <w:pStyle w:val="BodyText"/>
      </w:pPr>
      <w:r>
        <w:t xml:space="preserve">Translation, particularly for legal and literary texts prevalent in Tel Aviv’s publishing and tech sectors, allows for a more deliberate process. However, the deadline pressures in Israel’s fast-paced media landscape mean that even written translation requires rapid turnaround times. Translating technical documentation from Russian or French into Hebrew for Israeli engineering firms requires meticulous attention to detail.</w:t>
      </w:r>
    </w:p>
    <w:p>
      <w:pPr>
        <w:pStyle w:val="BodyText"/>
      </w:pPr>
      <w:r>
        <w:t xml:space="preserve">The challenge often lies in idiomatic expressions. Tel Avivian Hebrew is peppered with slang and colloquialisms derived from various diaspora influences. A literal translation of a marketing brochure might sound stiff and foreign, failing to engage the local audience. As a</w:t>
      </w:r>
      <w:r>
        <w:t xml:space="preserve"> </w:t>
      </w:r>
      <w:r>
        <w:rPr>
          <w:bCs/>
          <w:b/>
        </w:rPr>
        <w:t xml:space="preserve">Translator Interpreter</w:t>
      </w:r>
      <w:r>
        <w:t xml:space="preserve">, I must adapt the tone to match the expected cultural resonance in</w:t>
      </w:r>
      <w:r>
        <w:t xml:space="preserve"> </w:t>
      </w:r>
      <w:r>
        <w:rPr>
          <w:bCs/>
          <w:b/>
        </w:rPr>
        <w:t xml:space="preserve">Tel Aviv</w:t>
      </w:r>
      <w:r>
        <w:t xml:space="preserve">. This involves "transcreating" rather than just translating, ensuring that humor, urgency, or prestige is felt equally across languages.</w:t>
      </w:r>
    </w:p>
    <w:bookmarkEnd w:id="23"/>
    <w:bookmarkStart w:id="24" w:name="X3d442f48dbaa1a100cc75b3afd55a6fd0786782"/>
    <w:p>
      <w:pPr>
        <w:pStyle w:val="Heading2"/>
      </w:pPr>
      <w:r>
        <w:t xml:space="preserve">V. Cultural Mediation and Personal Growth</w:t>
      </w:r>
    </w:p>
    <w:p>
      <w:pPr>
        <w:pStyle w:val="FirstParagraph"/>
      </w:pPr>
      <w:r>
        <w:t xml:space="preserve">Living and working in</w:t>
      </w:r>
      <w:r>
        <w:t xml:space="preserve"> </w:t>
      </w:r>
      <w:r>
        <w:rPr>
          <w:bCs/>
          <w:b/>
        </w:rPr>
        <w:t xml:space="preserve">Israel Tel Aviv</w:t>
      </w:r>
    </w:p>
    <w:p>
      <w:pPr>
        <w:pStyle w:val="BodyText"/>
      </w:pPr>
      <w:r>
        <w:t xml:space="preserve">has fundamentally altered my perspective on communication. I have learned that language is a living entity, constantly evolving through the interactions of its speakers. The slang of the streets, the technical jargon of Silicon Wadi (Tel Aviv’s tech hub), and the traditional dialects of older communities all contribute to a dynamic linguistic ecosystem.</w:t>
      </w:r>
    </w:p>
    <w:p>
      <w:pPr>
        <w:pStyle w:val="BodyText"/>
      </w:pPr>
      <w:r>
        <w:t xml:space="preserve">This immersion has fostered in me a greater sense of empathy and patience. I now approach every assignment with humility, recognizing that my role is not to impose meaning but to facilitate understanding. The title of</w:t>
      </w:r>
      <w:r>
        <w:t xml:space="preserve"> </w:t>
      </w:r>
      <w:r>
        <w:rPr>
          <w:bCs/>
          <w:b/>
        </w:rPr>
        <w:t xml:space="preserve">Translator Interpreter</w:t>
      </w:r>
    </w:p>
    <w:p>
      <w:pPr>
        <w:pStyle w:val="BodyText"/>
      </w:pPr>
      <w:r>
        <w:t xml:space="preserve">has transformed from a job description into an identity centered on connection and bridge-building.</w:t>
      </w:r>
    </w:p>
    <w:bookmarkEnd w:id="24"/>
    <w:bookmarkStart w:id="25" w:name="X3cb2c56c2b085e78b28a881c187b3a25c8b9991"/>
    <w:p>
      <w:pPr>
        <w:pStyle w:val="Heading2"/>
      </w:pPr>
      <w:r>
        <w:t xml:space="preserve">VI. Conclusion: The Indispensable Role in Global Integration</w:t>
      </w:r>
    </w:p>
    <w:p>
      <w:pPr>
        <w:pStyle w:val="FirstParagraph"/>
      </w:pPr>
      <w:r>
        <w:t xml:space="preserve">In conclusion, the experience of being a</w:t>
      </w:r>
    </w:p>
    <w:p>
      <w:pPr>
        <w:pStyle w:val="BodyText"/>
      </w:pPr>
      <w:r>
        <w:t xml:space="preserve">Translator Interpreter</w:t>
      </w:r>
    </w:p>
    <w:p>
      <w:pPr>
        <w:pStyle w:val="BodyText"/>
      </w:pPr>
      <w:r>
        <w:t xml:space="preserve">in Tel Aviv, Israel has been both challenging and profoundly enriching. It is a city that refuses to stay static, demanding constant adaptation from those who wish to communicate within it. The interplay of Hebrew’s ancient roots, Arabic’s regional depth, and English’s global reach creates a unique professional landscape.</w:t>
      </w:r>
    </w:p>
    <w:p>
      <w:pPr>
        <w:pStyle w:val="BodyText"/>
      </w:pPr>
      <w:r>
        <w:rPr>
          <w:bCs/>
          <w:b/>
        </w:rPr>
        <w:t xml:space="preserve">Tel Aviv</w:t>
      </w:r>
    </w:p>
    <w:p>
      <w:pPr>
        <w:pStyle w:val="BodyText"/>
      </w:pPr>
      <w:r>
        <w:t xml:space="preserve">serves as a microcosm of the broader world: diverse, complex, and interconnected. In this environment, the</w:t>
      </w:r>
    </w:p>
    <w:p>
      <w:pPr>
        <w:pStyle w:val="BodyText"/>
      </w:pPr>
      <w:r>
        <w:t xml:space="preserve">Translator Interpreter</w:t>
      </w:r>
    </w:p>
    <w:p>
      <w:pPr>
        <w:pStyle w:val="BodyText"/>
      </w:pPr>
      <w:r>
        <w:t xml:space="preserve">serves not merely as a conduit for words but as an architect of understanding. As globalization continues to blur borders, the skills honed in such multicultural hubs become increasingly vital. For me, this journey has confirmed that language is not just a tool for exchange; it is a bridge over which humanity walks together toward mutual respect and comprehension.</w:t>
      </w:r>
    </w:p>
    <w:p>
      <w:pPr>
        <w:pStyle w:val="BodyText"/>
      </w:pPr>
      <w:r>
        <w:t xml:space="preserve">The future of my practice in</w:t>
      </w:r>
    </w:p>
    <w:p>
      <w:pPr>
        <w:pStyle w:val="BodyText"/>
      </w:pPr>
      <w:r>
        <w:t xml:space="preserve">Israel Tel Aviv</w:t>
      </w:r>
    </w:p>
    <w:p>
      <w:pPr>
        <w:pStyle w:val="BodyText"/>
      </w:pPr>
      <w:r>
        <w:t xml:space="preserve">lies in continuing to refine these skills, adapting to new linguistic trends, and maintaining the highest ethical standards. The city’s relentless energy mirrors the dynamic nature of language itself, reminding me every day that interpretation is an act of courage and creativity.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Interpreter in Israel Tel Aviv</dc:title>
  <dc:creator/>
  <dc:language>en</dc:language>
  <cp:keywords/>
  <dcterms:created xsi:type="dcterms:W3CDTF">2026-07-29T12:40:19Z</dcterms:created>
  <dcterms:modified xsi:type="dcterms:W3CDTF">2026-07-29T12:40:19Z</dcterms:modified>
</cp:coreProperties>
</file>

<file path=docProps/custom.xml><?xml version="1.0" encoding="utf-8"?>
<Properties xmlns="http://schemas.openxmlformats.org/officeDocument/2006/custom-properties" xmlns:vt="http://schemas.openxmlformats.org/officeDocument/2006/docPropsVTypes"/>
</file>