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Myanmar,</w:t>
      </w:r>
      <w:r>
        <w:t xml:space="preserve"> </w:t>
      </w:r>
      <w:r>
        <w:t xml:space="preserve">Yangon</w:t>
      </w:r>
    </w:p>
    <w:bookmarkStart w:id="27" w:name="X191790981ef2858956a63348e31029228b343b4"/>
    <w:p>
      <w:pPr>
        <w:pStyle w:val="Heading1"/>
      </w:pPr>
      <w:r>
        <w:t xml:space="preserve">A Bridge Over the Irrawaddy:</w:t>
      </w:r>
      <w:r>
        <w:br/>
      </w:r>
      <w:r>
        <w:t xml:space="preserve">A Reflection on Translator Interpreters in Myanmar, Yangon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Linguistics and International Relations</w:t>
      </w:r>
      <w:r>
        <w:br/>
      </w:r>
      <w:r>
        <w:rPr>
          <w:bCs/>
          <w:b/>
        </w:rPr>
        <w:t xml:space="preserve">From:</w:t>
      </w:r>
      <w:r>
        <w:t xml:space="preserve"> </w:t>
      </w:r>
      <w:r>
        <w:t xml:space="preserve">[Your Name]</w:t>
      </w:r>
      <w:r>
        <w:br/>
      </w:r>
      <w:r>
        <w:rPr>
          <w:vertAlign w:val="subscript"/>
        </w:rPr>
        <w:t xml:space="preserve">This document serves as a comprehensive reflection paper analyzing the critical role of Translator Interpreters within the specific socio-political context of Myanmar, Yangon.</w:t>
      </w:r>
    </w:p>
    <w:bookmarkStart w:id="20" w:name="i.-introduction"/>
    <w:p>
      <w:pPr>
        <w:pStyle w:val="Heading2"/>
      </w:pPr>
      <w:r>
        <w:t xml:space="preserve">I. Introduction</w:t>
      </w:r>
    </w:p>
    <w:p>
      <w:pPr>
        <w:pStyle w:val="FirstParagraph"/>
      </w:pPr>
      <w:r>
        <w:t xml:space="preserve">The city of</w:t>
      </w:r>
      <w:r>
        <w:t xml:space="preserve"> </w:t>
      </w:r>
      <w:r>
        <w:t xml:space="preserve">Yangon</w:t>
      </w:r>
      <w:r>
        <w:t xml:space="preserve">, once known as Rangoon, remains the commercial heart and cultural soul of</w:t>
      </w:r>
      <w:r>
        <w:t xml:space="preserve"> </w:t>
      </w:r>
      <w:r>
        <w:t xml:space="preserve">Myanmar</w:t>
      </w:r>
      <w:r>
        <w:t xml:space="preserve">. It is a metropolis where colonial architecture stands in quiet dialogue with bustling modern markets, and where the ancient pagodas cast long shadows over a rapidly changing society. In this vibrant yet complex urban landscape, language acts not merely as a tool for communication, but as a barrier or a bridge depending on who holds the key. It is within this specific context that the role of the</w:t>
      </w:r>
      <w:r>
        <w:t xml:space="preserve"> </w:t>
      </w:r>
      <w:r>
        <w:t xml:space="preserve">Translator Interpreter</w:t>
      </w:r>
      <w:r>
        <w:t xml:space="preserve"> </w:t>
      </w:r>
      <w:r>
        <w:t xml:space="preserve">becomes profoundly significant. This reflection paper explores the multifaceted duties, challenges, and ethical responsibilities borne by language professionals operating in Yangon today.</w:t>
      </w:r>
    </w:p>
    <w:bookmarkEnd w:id="20"/>
    <w:bookmarkStart w:id="21" w:name="ii.-the-linguistic-landscape-of-yangon"/>
    <w:p>
      <w:pPr>
        <w:pStyle w:val="Heading2"/>
      </w:pPr>
      <w:r>
        <w:t xml:space="preserve">II. The Linguistic Landscape of Yangon</w:t>
      </w:r>
    </w:p>
    <w:p>
      <w:pPr>
        <w:pStyle w:val="FirstParagraph"/>
      </w:pPr>
      <w:r>
        <w:t xml:space="preserve">To understand the necessity of a</w:t>
      </w:r>
      <w:r>
        <w:t xml:space="preserve"> </w:t>
      </w:r>
      <w:r>
        <w:t xml:space="preserve">Translator Interpreter</w:t>
      </w:r>
      <w:r>
        <w:t xml:space="preserve">, one must first appreciate the linguistic diversity of Myanmar. While Burmese is the official language, Myanmar is home to over 100 ethnic languages and dialects. In</w:t>
      </w:r>
      <w:r>
        <w:t xml:space="preserve"> </w:t>
      </w:r>
      <w:r>
        <w:t xml:space="preserve">Yangon</w:t>
      </w:r>
      <w:r>
        <w:t xml:space="preserve">, a cosmopolitan hub, English serves as the primary lingua franca for business, diplomacy, and tourism. However, English proficiency varies wildly across different sectors of society.</w:t>
      </w:r>
    </w:p>
    <w:p>
      <w:pPr>
        <w:pStyle w:val="BodyText"/>
      </w:pPr>
      <w:r>
        <w:t xml:space="preserve">The role of the interpreter here is not just about converting words from Burmese to English or vice versa. It is about navigating a tri-cultural space. For instance, when an international NGO operates in Yangon to provide humanitarian aid, they must interact with local government officials (who speak Burmese and formal administrative protocols), local community leaders (who may speak ethnic minority languages such as Karen, Chin, or Shan dialects), and the general public. The</w:t>
      </w:r>
      <w:r>
        <w:t xml:space="preserve"> </w:t>
      </w:r>
      <w:r>
        <w:t xml:space="preserve">Translator Interpreter</w:t>
      </w:r>
      <w:r>
        <w:t xml:space="preserve"> </w:t>
      </w:r>
      <w:r>
        <w:t xml:space="preserve">serves as the crucial conduit in this triangular communication dynamic. Without their intervention, critical information regarding health, safety, and rights could be lost in translation.</w:t>
      </w:r>
    </w:p>
    <w:bookmarkEnd w:id="21"/>
    <w:bookmarkStart w:id="22" w:name="Xf5539aa437433533532241b5d454381ff143067"/>
    <w:p>
      <w:pPr>
        <w:pStyle w:val="Heading2"/>
      </w:pPr>
      <w:r>
        <w:t xml:space="preserve">III. High-Stakes Interpretation: Legal and Medical Contexts</w:t>
      </w:r>
    </w:p>
    <w:p>
      <w:pPr>
        <w:pStyle w:val="FirstParagraph"/>
      </w:pPr>
      <w:r>
        <w:t xml:space="preserve">In the legal systems of</w:t>
      </w:r>
      <w:r>
        <w:t xml:space="preserve"> </w:t>
      </w:r>
      <w:r>
        <w:t xml:space="preserve">Myanmar</w:t>
      </w:r>
      <w:r>
        <w:t xml:space="preserve">, the precision of a</w:t>
      </w:r>
      <w:r>
        <w:t xml:space="preserve"> </w:t>
      </w:r>
      <w:r>
        <w:t xml:space="preserve">Translator Interpreter</w:t>
      </w:r>
      <w:r>
        <w:t xml:space="preserve"> </w:t>
      </w:r>
      <w:r>
        <w:t xml:space="preserve">is a matter of justice. Foreign investors, expatriates, and even local citizens involved in cross-border disputes often find themselves navigating a legal framework that can be opaque to outsiders. The difference between "mistake" and "fraud," or between "detention" and "arrest," can have life-altering consequences. In the courts of</w:t>
      </w:r>
      <w:r>
        <w:t xml:space="preserve"> </w:t>
      </w:r>
      <w:r>
        <w:t xml:space="preserve">Yangon</w:t>
      </w:r>
      <w:r>
        <w:t xml:space="preserve">, an interpreter must possess not only linguistic fluency but also a deep understanding of legal terminology in both source and target languages.</w:t>
      </w:r>
    </w:p>
    <w:p>
      <w:pPr>
        <w:pStyle w:val="BodyText"/>
      </w:pPr>
      <w:r>
        <w:t xml:space="preserve">Similarly, in medical contexts, particularly within the private hospitals frequented by medical tourists in Yangon, the stakes are equally high. A misinterpretation of symptoms or medication instructions can lead to severe health outcomes. Here, the empathy of the interpreter is as vital as their accuracy. They must convey not just clinical facts but also emotional nuances to ensure patient comfort and trust.</w:t>
      </w:r>
    </w:p>
    <w:bookmarkEnd w:id="22"/>
    <w:bookmarkStart w:id="23" w:name="iv.-the-political-and-social-nuances"/>
    <w:p>
      <w:pPr>
        <w:pStyle w:val="Heading2"/>
      </w:pPr>
      <w:r>
        <w:t xml:space="preserve">IV. The Political and Social Nuances</w:t>
      </w:r>
    </w:p>
    <w:p>
      <w:pPr>
        <w:pStyle w:val="FirstParagraph"/>
      </w:pPr>
      <w:r>
        <w:t xml:space="preserve">The political climate in Myanmar has been turbulent in recent years, significantly impacting the operational environment for foreign entities and local institutions alike. In this atmosphere of uncertainty, the</w:t>
      </w:r>
      <w:r>
        <w:t xml:space="preserve"> </w:t>
      </w:r>
      <w:r>
        <w:t xml:space="preserve">Translator Interpreter</w:t>
      </w:r>
      <w:r>
        <w:t xml:space="preserve"> </w:t>
      </w:r>
      <w:r>
        <w:t xml:space="preserve">often finds themselves as mediators of nuance. Direct translation can sometimes be perceived as aggressive or disrespectful within Burmese culture, which values hierarchy and indirectness.</w:t>
      </w:r>
    </w:p>
    <w:p>
      <w:pPr>
        <w:pStyle w:val="BodyText"/>
      </w:pPr>
      <w:r>
        <w:t xml:space="preserve">A skilled interpreter in Yangon must adapt their register accordingly. They know when to soften a request from a foreign diplomat to make it palatable for local officials, and how to accurately reflect the firmness of a government directive without escalating tensions. This cultural mediation is perhaps the most difficult aspect of being an</w:t>
      </w:r>
      <w:r>
        <w:t xml:space="preserve"> </w:t>
      </w:r>
      <w:r>
        <w:t xml:space="preserve">Translator Interpreter</w:t>
      </w:r>
      <w:r>
        <w:t xml:space="preserve"> </w:t>
      </w:r>
      <w:r>
        <w:t xml:space="preserve">in</w:t>
      </w:r>
      <w:r>
        <w:t xml:space="preserve"> </w:t>
      </w:r>
      <w:r>
        <w:t xml:space="preserve">Myanmar</w:t>
      </w:r>
      <w:r>
        <w:t xml:space="preserve">. It requires an intimate knowledge of social hierarchies, honorifics (such as "U" for Mr./Uncle and "Daw" for Mrs./Auntie), and the unspoken rules of face-saving that are deeply embedded in Burmese society.</w:t>
      </w:r>
    </w:p>
    <w:bookmarkEnd w:id="23"/>
    <w:bookmarkStart w:id="24" w:name="X8d235d520d0b21d1cf2d696bc300dbffdcdd827"/>
    <w:p>
      <w:pPr>
        <w:pStyle w:val="Heading2"/>
      </w:pPr>
      <w:r>
        <w:t xml:space="preserve">V. Ethical Dilemmas and Professional Integrity</w:t>
      </w:r>
    </w:p>
    <w:p>
      <w:pPr>
        <w:pStyle w:val="FirstParagraph"/>
      </w:pPr>
      <w:r>
        <w:t xml:space="preserve">Working in a region as sensitive as Myanmar presents unique ethical challenges. Interpreters often face pressure to alter translations due to political sensitivity, fear of retribution, or personal bias. There have been instances where interpreters were asked by local authorities to omit certain details from translated documents for foreign entities, or conversely, by foreign entities to simplify complex legal jargon that might cause alarm.</w:t>
      </w:r>
    </w:p>
    <w:p>
      <w:pPr>
        <w:pStyle w:val="BodyText"/>
      </w:pPr>
      <w:r>
        <w:t xml:space="preserve">The core ethical principle for a</w:t>
      </w:r>
      <w:r>
        <w:t xml:space="preserve"> </w:t>
      </w:r>
      <w:r>
        <w:t xml:space="preserve">Translator Interpreter</w:t>
      </w:r>
      <w:r>
        <w:t xml:space="preserve"> </w:t>
      </w:r>
      <w:r>
        <w:t xml:space="preserve">is fidelity. They must remain neutral and faithful to the source message while ensuring the target audience understands it fully. In Yangon, where trust is a scarce commodity, maintaining this professional integrity is paramount. If an interpreter loses credibility due to perceived bias or inaccuracy, they not only fail their client but also exacerbate misunderstandings between cultures.</w:t>
      </w:r>
    </w:p>
    <w:bookmarkEnd w:id="24"/>
    <w:bookmarkStart w:id="25" w:name="X5d4f18387f76fc5d3920ca83febfbe6a591ba63"/>
    <w:p>
      <w:pPr>
        <w:pStyle w:val="Heading2"/>
      </w:pPr>
      <w:r>
        <w:t xml:space="preserve">VI. The Impact of Technology and the Future</w:t>
      </w:r>
    </w:p>
    <w:p>
      <w:pPr>
        <w:pStyle w:val="FirstParagraph"/>
      </w:pPr>
      <w:r>
        <w:t xml:space="preserve">The rise of artificial intelligence and machine translation poses both opportunities and threats to human interpreters in Yangon. While technology can handle routine, low-stakes translations quickly, it fails miserably in contexts requiring cultural nuance, emotional intelligence, or handling dialectal variations prevalent in rural areas of Myanmar. Therefore, the future of the</w:t>
      </w:r>
      <w:r>
        <w:t xml:space="preserve"> </w:t>
      </w:r>
      <w:r>
        <w:t xml:space="preserve">Translator Interpreter</w:t>
      </w:r>
      <w:r>
        <w:t xml:space="preserve"> </w:t>
      </w:r>
      <w:r>
        <w:t xml:space="preserve">in</w:t>
      </w:r>
      <w:r>
        <w:t xml:space="preserve"> </w:t>
      </w:r>
      <w:r>
        <w:t xml:space="preserve">Myanmar</w:t>
      </w:r>
      <w:r>
        <w:t xml:space="preserve"> </w:t>
      </w:r>
      <w:r>
        <w:t xml:space="preserve">lies not in competition with machines, but in embracing them for mundane tasks while focusing on high-value, complex interpersonal interpretation.</w:t>
      </w:r>
    </w:p>
    <w:p>
      <w:pPr>
        <w:pStyle w:val="BodyText"/>
      </w:pPr>
      <w:r>
        <w:t xml:space="preserve">Educational institutions in Yangon are beginning to integrate these realities into their curricula, emphasizing cultural competency alongside linguistic skill. This shift is essential for preparing the next generation of language professionals who will continue to facilitate dialogue in a post-conflict or transitional Myanmar.</w:t>
      </w:r>
    </w:p>
    <w:bookmarkEnd w:id="25"/>
    <w:bookmarkStart w:id="26" w:name="vii.-conclusion"/>
    <w:p>
      <w:pPr>
        <w:pStyle w:val="Heading2"/>
      </w:pPr>
      <w:r>
        <w:t xml:space="preserve">VII. Conclusion</w:t>
      </w:r>
    </w:p>
    <w:p>
      <w:pPr>
        <w:pStyle w:val="FirstParagraph"/>
      </w:pPr>
      <w:r>
        <w:t xml:space="preserve">In conclusion, the role of the</w:t>
      </w:r>
      <w:r>
        <w:t xml:space="preserve"> </w:t>
      </w:r>
      <w:r>
        <w:t xml:space="preserve">Translator Interpreter</w:t>
      </w:r>
      <w:r>
        <w:t xml:space="preserve"> </w:t>
      </w:r>
      <w:r>
        <w:t xml:space="preserve">in Yangon, Myanmar, extends far beyond simple word conversion. These professionals are cultural diplomats, ethical guardians, and essential facilitators of global interaction in a complex local environment. They navigate the intricate web of language politics, ethnic diversity, and social hierarchy that defines life in this historic city.</w:t>
      </w:r>
    </w:p>
    <w:p>
      <w:pPr>
        <w:pStyle w:val="BodyText"/>
      </w:pPr>
      <w:r>
        <w:t xml:space="preserve">As Myanmar continues to open up to the world while grappling with its internal complexities, the demand for skilled</w:t>
      </w:r>
      <w:r>
        <w:t xml:space="preserve"> </w:t>
      </w:r>
      <w:r>
        <w:t xml:space="preserve">Translator Interpreters</w:t>
      </w:r>
      <w:r>
        <w:t xml:space="preserve"> </w:t>
      </w:r>
      <w:r>
        <w:t xml:space="preserve">will only grow. Their ability to build bridges of understanding amidst potential conflict makes them indispensable actors in the development and stability of</w:t>
      </w:r>
      <w:r>
        <w:t xml:space="preserve"> </w:t>
      </w:r>
      <w:r>
        <w:t xml:space="preserve">Yangon</w:t>
      </w:r>
      <w:r>
        <w:t xml:space="preserve">. Reflecting on their work reminds us that language is not just about words; it is about people, power, and the fragile hope for mutual comprehension.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Translator Interpreters in Myanmar, Yangon</dc:title>
  <dc:creator/>
  <cp:keywords/>
  <dcterms:created xsi:type="dcterms:W3CDTF">2026-07-30T01:09:36Z</dcterms:created>
  <dcterms:modified xsi:type="dcterms:W3CDTF">2026-07-30T01:09:36Z</dcterms:modified>
</cp:coreProperties>
</file>

<file path=docProps/custom.xml><?xml version="1.0" encoding="utf-8"?>
<Properties xmlns="http://schemas.openxmlformats.org/officeDocument/2006/custom-properties" xmlns:vt="http://schemas.openxmlformats.org/officeDocument/2006/docPropsVTypes"/>
</file>