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Qatar</w:t>
      </w:r>
      <w:r>
        <w:t xml:space="preserve"> </w:t>
      </w:r>
      <w:r>
        <w:t xml:space="preserve">Doha</w:t>
      </w:r>
    </w:p>
    <w:bookmarkStart w:id="20" w:name="Xb69d56b919f57d4de8c6dfe09ec0663495553df"/>
    <w:p>
      <w:pPr>
        <w:pStyle w:val="Heading1"/>
      </w:pPr>
      <w:r>
        <w:t xml:space="preserve">Bridging Worlds in the Heart of the Gulf</w:t>
      </w:r>
      <w:r>
        <w:br/>
      </w:r>
      <w:r>
        <w:t xml:space="preserve">A Reflection on the Translator Interpreter in Qatar Doha</w:t>
      </w:r>
    </w:p>
    <w:p>
      <w:pPr>
        <w:pStyle w:val="FirstParagraph"/>
      </w:pPr>
      <w:r>
        <w:rPr>
          <w:iCs/>
          <w:i/>
        </w:rPr>
        <w:t xml:space="preserve">Date:</w:t>
      </w:r>
      <w:r>
        <w:t xml:space="preserve"> October 26, 2023</w:t>
      </w:r>
      <w:r>
        <w:br/>
      </w:r>
      <w:r>
        <w:rPr>
          <w:bCs/>
          <w:b/>
          <w:iCs/>
          <w:i/>
        </w:rPr>
        <w:t xml:space="preserve">To:</w:t>
      </w:r>
      <w:r>
        <w:t xml:space="preserve"> Academic Review Committee</w:t>
      </w:r>
      <w:r>
        <w:br/>
      </w:r>
      <w:r>
        <w:rPr>
          <w:bCs/>
          <w:b/>
          <w:iCs/>
          <w:i/>
        </w:rPr>
        <w:t xml:space="preserve">From:</w:t>
      </w:r>
      <w:r>
        <w:t xml:space="preserve"> [Your Name/Student ID]</w:t>
      </w:r>
      <w:r>
        <w:br/>
      </w:r>
    </w:p>
    <w:bookmarkEnd w:id="20"/>
    <w:bookmarkStart w:id="21" w:name="X4a8c3a23de7b929dc460e74d6392e992b6f5093"/>
    <w:p>
      <w:pPr>
        <w:pStyle w:val="Heading2"/>
      </w:pPr>
      <w:r>
        <w:t xml:space="preserve">I. Introduction: The Silent Architect of Communication</w:t>
      </w:r>
    </w:p>
    <w:p>
      <w:pPr>
        <w:pStyle w:val="FirstParagraph"/>
      </w:pPr>
      <w:r>
        <w:t xml:space="preserve">In the bustling, futuristic skyline of Qatar Doha, where traditional Islamic architecture meets cutting-edge modernism, there exists a critical yet often invisible profession that serves as the glue holding diverse societies together. As I reflect on my studies and observations regarding the role of the Translator Interpreter in this unique geopolitical landscape, I am struck by how much more than mere linguistic conversion these professionals perform. They are cultural diplomats, legal safeguards, medical advocates, and social bridges. In Qatar Doha—a nation defined by its rapid transformation and hyper-diverse population—the work of a Translator Interpreter is not just about words; it is about survival, integration, and mutual understanding in one of the most multicultural cities on Earth.</w:t>
      </w:r>
    </w:p>
    <w:bookmarkEnd w:id="21"/>
    <w:p>
      <w:pPr>
        <w:pStyle w:val="BodyText"/>
      </w:pPr>
      <w:r>
        <w:rPr>
          <w:bCs/>
          <w:b/>
        </w:rPr>
        <w:t xml:space="preserve">Key Reflection Point:</w:t>
      </w:r>
      <w:r>
        <w:t xml:space="preserve"> The environment of Qatar Doha demands a level of sensitivity and adaptability from any Translator Interpreter that goes far beyond bilingual proficiency. The stakes are incredibly high, ranging from diplomatic negotiations at international summits to daily life for migrant workers.</w:t>
      </w:r>
    </w:p>
    <w:bookmarkStart w:id="22" w:name="Xc5722c8d648f0f64a7e5acce8745946518cc6fb"/>
    <w:p>
      <w:pPr>
        <w:pStyle w:val="Heading2"/>
      </w:pPr>
      <w:r>
        <w:t xml:space="preserve">II. The Landscape of Qatar Doha: A Melting Pot Requiring Precision</w:t>
      </w:r>
    </w:p>
    <w:p>
      <w:pPr>
        <w:pStyle w:val="FirstParagraph"/>
      </w:pPr>
      <w:r>
        <w:t xml:space="preserve">To understand the weight of the role of a Translator Interpreter in Qatar Doha, one must first appreciate the demographic and cultural complexity of the city. Qatar is home to a population where Qatari citizens are a minority, surrounded by hundreds of thousands if not millions expatriates from over 100 different nations. Consequently, English serves as the lingua franca for business and daily interaction, but Arabic remains the official language of law, government, and culture.</w:t>
      </w:r>
    </w:p>
    <w:p>
      <w:pPr>
        <w:pStyle w:val="BodyText"/>
      </w:pPr>
      <w:r>
        <w:t xml:space="preserve">This dichotomy creates a unique pressure point. A Translator Interpreter working in Qatar Doha must navigate not just two languages—typically Arabic and English—but also dozens of dialects within Arabic (such as Khaleeji vs. Levantine) and varying levels of proficiency among expats from Asia, Africa, Europe, and the Americas. Reflecting on this reality, I realize that the role is less about dictionary definitions and more about contextual navigation. For instance,</w:t>
      </w:r>
    </w:p>
    <w:p>
      <w:pPr>
        <w:pStyle w:val="BodyText"/>
      </w:pPr>
      <w:r>
        <w:t xml:space="preserve">a phrase used in a legal contract in Doha carries different weight than the same phrase used by a construction worker explaining an injury on site.</w:t>
      </w:r>
    </w:p>
    <w:bookmarkEnd w:id="22"/>
    <w:bookmarkStart w:id="23" w:name="X7786c838013ac4d14f229e5dc6eb2fe05497442"/>
    <w:p>
      <w:pPr>
        <w:pStyle w:val="Heading2"/>
      </w:pPr>
      <w:r>
        <w:t xml:space="preserve">III. Ethical Reflections: Neutrality vs. Advocacy</w:t>
      </w:r>
    </w:p>
    <w:p>
      <w:pPr>
        <w:pStyle w:val="FirstParagraph"/>
      </w:pPr>
      <w:r>
        <w:t xml:space="preserve">A significant portion of my reflection concerns the ethical tightrope walked by every Translator Interpreter in this region. In Western contexts, the ideal interpreter is often described as a "conduit"—invisible and neutral.</w:t>
      </w:r>
    </w:p>
    <w:p>
      <w:pPr>
        <w:pStyle w:val="BodyText"/>
      </w:pPr>
      <w:r>
        <w:t xml:space="preserve">However, in Qatar Doha, particularly within healthcare and legal settings involving migrant communities, I have observed that strict neutrality can sometimes lead to miscommunication or even harm when power imbalances exist. For example,</w:t>
      </w:r>
    </w:p>
    <w:p>
      <w:pPr>
        <w:pStyle w:val="BodyText"/>
      </w:pPr>
      <w:r>
        <w:t xml:space="preserve">a medical interpreter translating for a domestic worker with limited English proficiency and low health literacy may need to break the "fourth wall" briefly to ensure the patient understands their diagnosis, despite protocol suggesting silence. This raises profound questions about the duty of care. Does the Translator Interpreter owe allegiance solely to linguistic accuracy, or also to human welfare?</w:t>
      </w:r>
    </w:p>
    <w:p>
      <w:pPr>
        <w:pStyle w:val="BodyText"/>
      </w:pPr>
      <w:r>
        <w:t xml:space="preserve">This tension is particularly acute in Qatar Doha due to its labor laws and social structures.</w:t>
      </w:r>
    </w:p>
    <w:bookmarkEnd w:id="23"/>
    <w:bookmarkStart w:id="24" w:name="X149548371f48a42d11918d6a20129a4eec6f0ee"/>
    <w:p>
      <w:pPr>
        <w:pStyle w:val="Heading2"/>
      </w:pPr>
      <w:r>
        <w:t xml:space="preserve">IV. The Impact of Global Events on Local Interpretation</w:t>
      </w:r>
    </w:p>
    <w:p>
      <w:pPr>
        <w:pStyle w:val="FirstParagraph"/>
      </w:pPr>
      <w:r>
        <w:t xml:space="preserve">The FIFA World Cup 2022, hosted in Qatar, served as a global spotlight for the country. It also placed an immense burden on the workforce of Translator Interpreters in Doha. Suddenly,</w:t>
      </w:r>
    </w:p>
    <w:p>
      <w:pPr>
        <w:pStyle w:val="BodyText"/>
      </w:pPr>
      <w:r>
        <w:t xml:space="preserve">the demand for high-quality interpretation skyrocketed across tourism, hospitality, sports management, and security sectors.</w:t>
      </w:r>
    </w:p>
    <w:p>
      <w:pPr>
        <w:pStyle w:val="BodyText"/>
      </w:pPr>
      <w:r>
        <w:t xml:space="preserve">I reflect on how this event tested the resilience and preparedness of the interpreting community in Qatar Doha. It was no longer just about translating government documents; it was about facilitating joy,</w:t>
      </w:r>
    </w:p>
    <w:p>
      <w:pPr>
        <w:pStyle w:val="BodyText"/>
      </w:pPr>
      <w:r>
        <w:t xml:space="preserve">misunderstandings,</w:t>
      </w:r>
    </w:p>
    <w:p>
      <w:pPr>
        <w:pStyle w:val="BodyText"/>
      </w:pPr>
      <w:r>
        <w:t xml:space="preserve">fears,</w:t>
      </w:r>
    </w:p>
    <w:p>
      <w:pPr>
        <w:pStyle w:val="BodyText"/>
      </w:pPr>
      <w:r>
        <w:t xml:space="preserve">and logistical chaos in real-time.</w:t>
      </w:r>
    </w:p>
    <w:p>
      <w:pPr>
        <w:pStyle w:val="BodyText"/>
      </w:pPr>
      <w:r>
        <w:t xml:space="preserve">The role expanded to include cultural mediation for visitors who had never interacted with Islamic traditions before. This experience highlighted that the Translator Interpreter is often the first point of contact between a visitor and Qatari culture. Every gesture,</w:t>
      </w:r>
    </w:p>
    <w:p>
      <w:pPr>
        <w:pStyle w:val="BodyText"/>
      </w:pPr>
      <w:r>
        <w:t xml:space="preserve">every translation of a menu item,</w:t>
      </w:r>
    </w:p>
    <w:p>
      <w:pPr>
        <w:pStyle w:val="BodyText"/>
      </w:pPr>
      <w:r>
        <w:t xml:space="preserve">every explanation of prayer times contributed to shaping international perceptions of Qatar.</w:t>
      </w:r>
    </w:p>
    <w:bookmarkEnd w:id="24"/>
    <w:bookmarkStart w:id="25" w:name="Xe0cf5296183f0f251e22699cd4e991e18fb528b"/>
    <w:p>
      <w:pPr>
        <w:pStyle w:val="Heading2"/>
      </w:pPr>
      <w:r>
        <w:t xml:space="preserve">V. Cultural Nuances and Non-Verbal Communication</w:t>
      </w:r>
    </w:p>
    <w:p>
      <w:pPr>
        <w:pStyle w:val="FirstParagraph"/>
      </w:pPr>
      <w:r>
        <w:t xml:space="preserve">A profound aspect of my study has been the recognition that much communication is non-verbal, especially in Arab culture, which is high-context. In Qatar Doha,</w:t>
      </w:r>
    </w:p>
    <w:p>
      <w:pPr>
        <w:pStyle w:val="BodyText"/>
      </w:pPr>
      <w:r>
        <w:t xml:space="preserve">factors such as hierarchy,</w:t>
      </w:r>
    </w:p>
    <w:p>
      <w:pPr>
        <w:pStyle w:val="BodyText"/>
      </w:pPr>
      <w:r>
        <w:t xml:space="preserve">gender dynamics,</w:t>
      </w:r>
    </w:p>
    <w:p>
      <w:pPr>
        <w:pStyle w:val="BodyText"/>
      </w:pPr>
      <w:r>
        <w:t xml:space="preserve">Honorifics play a massive role in how messages are received.</w:t>
      </w:r>
    </w:p>
    <w:p>
      <w:pPr>
        <w:pStyle w:val="BodyText"/>
      </w:pPr>
      <w:r>
        <w:t xml:space="preserve">For example,</w:t>
      </w:r>
      <w:r>
        <w:br/>
      </w:r>
    </w:p>
    <w:p>
      <w:pPr>
        <w:pStyle w:val="BodyText"/>
      </w:pPr>
      <w:r>
        <w:t xml:space="preserve">a Translator Interpreter must decide whether to use formal classical Arabic (Fusha) or colloquial dialect when interpreting between a government official and an expatriate worker. Using the wrong register can cause offense or confusion.</w:t>
      </w:r>
    </w:p>
    <w:p>
      <w:pPr>
        <w:pStyle w:val="BodyText"/>
      </w:pPr>
      <w:r>
        <w:t xml:space="preserve">This requires a deep anthropological understanding that goes beyond language skills. It requires empathy, historical knowledge, and social awareness.</w:t>
      </w:r>
    </w:p>
    <w:bookmarkEnd w:id="25"/>
    <w:bookmarkStart w:id="26" w:name="X5d1bd21f12bd568c36764a9876a429b7e168ee7"/>
    <w:p>
      <w:pPr>
        <w:pStyle w:val="Heading2"/>
      </w:pPr>
      <w:r>
        <w:t xml:space="preserve">VI. Conclusion: The Future of Interpretation in Doha</w:t>
      </w:r>
    </w:p>
    <w:p>
      <w:pPr>
        <w:pStyle w:val="FirstParagraph"/>
      </w:pPr>
      <w:r>
        <w:t xml:space="preserve">In conclusion,,</w:t>
      </w:r>
      <w:r>
        <w:br/>
      </w:r>
    </w:p>
    <w:p>
      <w:pPr>
        <w:pStyle w:val="BodyText"/>
      </w:pPr>
      <w:r>
        <w:t xml:space="preserve">the role of the Translator Interpreter in Qatar Doha is far more complex and vital than traditional definitions suggest.</w:t>
      </w:r>
    </w:p>
    <w:p>
      <w:pPr>
        <w:pStyle w:val="BodyText"/>
      </w:pPr>
      <w:r>
        <w:t xml:space="preserve">It is a role that sits at the intersection of law,</w:t>
      </w:r>
    </w:p>
    <w:p>
      <w:pPr>
        <w:pStyle w:val="BodyText"/>
      </w:pPr>
      <w:r>
        <w:t xml:space="preserve">medicine,, tourism,, and human rights.,</w:t>
      </w:r>
      <w:r>
        <w:br/>
      </w:r>
    </w:p>
    <w:p>
      <w:pPr>
        <w:pStyle w:val="BodyText"/>
      </w:pPr>
      <w:r>
        <w:t xml:space="preserve">As Qatar continues to diversify its economy and engage with the world through initiatives like Qatar National Vision 2030,</w:t>
      </w:r>
    </w:p>
    <w:p>
      <w:pPr>
        <w:pStyle w:val="BodyText"/>
      </w:pPr>
      <w:r>
        <w:t xml:space="preserve">the need for skilled, ethically grounded,</w:t>
      </w:r>
    </w:p>
    <w:p>
      <w:pPr>
        <w:pStyle w:val="BodyText"/>
      </w:pPr>
      <w:r>
        <w:t xml:space="preserve">and culturally aware Translator Interpreters will only grow.</w:t>
      </w:r>
    </w:p>
    <w:p>
      <w:pPr>
        <w:pStyle w:val="BodyText"/>
      </w:pPr>
      <w:r>
        <w:t xml:space="preserve">This reflection has taught me that being a Translator Interpreter in this region is not just a job;,</w:t>
      </w:r>
      <w:r>
        <w:br/>
      </w:r>
    </w:p>
    <w:p>
      <w:pPr>
        <w:pStyle w:val="BodyText"/>
      </w:pPr>
      <w:r>
        <w:t xml:space="preserve">it is a form of civic duty. These professionals are the silent architects of cohesion in one of the world’s most dynamic cities.</w:t>
      </w:r>
    </w:p>
    <w:p>
      <w:pPr>
        <w:pStyle w:val="BodyText"/>
      </w:pPr>
      <w:r>
        <w:t xml:space="preserve">Their work ensures that despite linguistic barriers,</w:t>
      </w:r>
    </w:p>
    <w:p>
      <w:pPr>
        <w:pStyle w:val="BodyText"/>
      </w:pPr>
      <w:r>
        <w:t xml:space="preserve">human connection remains intact.</w:t>
      </w:r>
    </w:p>
    <w:p>
      <w:pPr>
        <w:pStyle w:val="BodyText"/>
      </w:pPr>
      <w:r>
        <w:t xml:space="preserve">In Qatar Doha,</w:t>
      </w:r>
    </w:p>
    <w:p>
      <w:pPr>
        <w:pStyle w:val="BodyText"/>
      </w:pPr>
      <w:r>
        <w:t xml:space="preserve">they do not just translate words;,</w:t>
      </w:r>
      <w:r>
        <w:br/>
      </w:r>
    </w:p>
    <w:p>
      <w:pPr>
        <w:pStyle w:val="BodyText"/>
      </w:pPr>
      <w:r>
        <w:t xml:space="preserve">they build bridges between worlds.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Translator Interpreter in Qatar Doha</dc:title>
  <dc:creator/>
  <dc:language>en</dc:language>
  <cp:keywords/>
  <dcterms:created xsi:type="dcterms:W3CDTF">2026-07-30T05:26:16Z</dcterms:created>
  <dcterms:modified xsi:type="dcterms:W3CDTF">2026-07-30T05:26:16Z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