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Senegal,</w:t>
      </w:r>
      <w:r>
        <w:t xml:space="preserve"> </w:t>
      </w:r>
      <w:r>
        <w:t xml:space="preserve">Dakar</w:t>
      </w:r>
    </w:p>
    <w:bookmarkStart w:id="25" w:name="Xc5a7d2aae2de4090ddabe55f8cf299739681991"/>
    <w:p>
      <w:pPr>
        <w:pStyle w:val="Heading1"/>
      </w:pPr>
      <w:r>
        <w:t xml:space="preserve">Bridging the Linguistic Divide: A Reflection on Translator Interpreter Services in Senegal, Dakar</w:t>
      </w:r>
    </w:p>
    <w:p>
      <w:pPr>
        <w:pStyle w:val="FirstParagraph"/>
      </w:pPr>
      <w:r>
        <w:t xml:space="preserve">The role of a translator and interpreter is often misunderstood by the general public as a mere mechanical substitution of words from one language to another. However, upon deeper reflection, particularly within the vibrant and complex context of</w:t>
      </w:r>
      <w:r>
        <w:t xml:space="preserve"> </w:t>
      </w:r>
      <w:r>
        <w:rPr>
          <w:bCs/>
          <w:b/>
        </w:rPr>
        <w:t xml:space="preserve">Senegal Dakar</w:t>
      </w:r>
      <w:r>
        <w:t xml:space="preserve">, it becomes evident that these professionals act as cultural architects. In a city that serves as the economic heart of Francophone West Africa and a melting pot for diverse ethnic groups, the work of a translator interpreter transcends syntax; it involves navigating deep-seated social norms, historical contexts, and multilingual realities. This reflection paper explores the multifaceted responsibilities of these professionals in</w:t>
      </w:r>
      <w:r>
        <w:t xml:space="preserve"> </w:t>
      </w:r>
      <w:r>
        <w:rPr>
          <w:bCs/>
          <w:b/>
        </w:rPr>
        <w:t xml:space="preserve">Senegal Dakar</w:t>
      </w:r>
      <w:r>
        <w:t xml:space="preserve">, emphasizing how their work facilitates not just communication, but mutual understanding and societal cohesion.</w:t>
      </w:r>
    </w:p>
    <w:bookmarkStart w:id="20" w:name="X2dbc815ffe9b11a37ec3ec90241ba257213df10"/>
    <w:p>
      <w:pPr>
        <w:pStyle w:val="Heading2"/>
      </w:pPr>
      <w:r>
        <w:t xml:space="preserve">The Linguistic Landscape of Senegal Dakar</w:t>
      </w:r>
    </w:p>
    <w:p>
      <w:pPr>
        <w:pStyle w:val="FirstParagraph"/>
      </w:pPr>
      <w:r>
        <w:t xml:space="preserve">To understand the necessity of a professional translator interpreter in</w:t>
      </w:r>
      <w:r>
        <w:t xml:space="preserve"> </w:t>
      </w:r>
      <w:r>
        <w:rPr>
          <w:bCs/>
          <w:b/>
        </w:rPr>
        <w:t xml:space="preserve">Senegal Dakar</w:t>
      </w:r>
      <w:r>
        <w:t xml:space="preserve">, one must first appreciate the city’s linguistic ecology. While French remains the official language used in government, legal frameworks, and formal education, it is spoken fluently by only a fraction of the population. The majority of residents communicate primarily through Wolof, which serves as the lingua franca of</w:t>
      </w:r>
      <w:r>
        <w:t xml:space="preserve"> </w:t>
      </w:r>
      <w:r>
        <w:rPr>
          <w:bCs/>
          <w:b/>
        </w:rPr>
        <w:t xml:space="preserve">Senegal Dakar</w:t>
      </w:r>
      <w:r>
        <w:t xml:space="preserve">. Beyond these two dominant languages, one encounters Pulaar (Fulani), Serer, Jola, Mandinka, and Balanta in various districts. Consequently, a translator interpreter operating in this environment is rarely working between just two languages. They are often facilitating tri-lingual or multi-lingual exchanges.</w:t>
      </w:r>
    </w:p>
    <w:p>
      <w:pPr>
        <w:pStyle w:val="BodyText"/>
      </w:pPr>
      <w:r>
        <w:t xml:space="preserve">This complexity demands more than bilingual proficiency. It requires an "interpreter of context." For instance, when interpreting for a French-speaking international NGO official meeting with local community leaders in</w:t>
      </w:r>
      <w:r>
        <w:t xml:space="preserve"> </w:t>
      </w:r>
      <w:r>
        <w:rPr>
          <w:bCs/>
          <w:b/>
        </w:rPr>
        <w:t xml:space="preserve">Senegal Dakar</w:t>
      </w:r>
      <w:r>
        <w:t xml:space="preserve">, the professional must navigate not only the language barrier but also the power dynamics inherent in such meetings. The translator interpreter becomes a diplomat of meaning, ensuring that the formal tone of French does not alienate oral traditions prevalent in Wolof or other native tongues. This reflection highlights that language learning is secondary to cultural intelligence in this specific geographic context.</w:t>
      </w:r>
    </w:p>
    <w:bookmarkEnd w:id="20"/>
    <w:bookmarkStart w:id="21" w:name="cultural-mediation-and-social-nuance"/>
    <w:p>
      <w:pPr>
        <w:pStyle w:val="Heading2"/>
      </w:pPr>
      <w:r>
        <w:t xml:space="preserve">Cultural Mediation and Social Nuance</w:t>
      </w:r>
    </w:p>
    <w:p>
      <w:pPr>
        <w:pStyle w:val="FirstParagraph"/>
      </w:pPr>
      <w:r>
        <w:t xml:space="preserve">In</w:t>
      </w:r>
      <w:r>
        <w:t xml:space="preserve"> </w:t>
      </w:r>
      <w:r>
        <w:rPr>
          <w:bCs/>
          <w:b/>
        </w:rPr>
        <w:t xml:space="preserve">Senegal Dakar</w:t>
      </w:r>
      <w:r>
        <w:t xml:space="preserve">, communication is heavily reliant on non-verbal cues, proverbs, and a high-context culture where relationships dictate the flow of information. A direct translation often fails to capture these subtleties. For example, Wolof utilizes honorifics that reflect age and social status meticulously. A literal translation into French or English might strip away this respect structure, potentially causing offense or confusion in business or legal settings in</w:t>
      </w:r>
      <w:r>
        <w:t xml:space="preserve"> </w:t>
      </w:r>
      <w:r>
        <w:rPr>
          <w:bCs/>
          <w:b/>
        </w:rPr>
        <w:t xml:space="preserve">Senegal Dakar</w:t>
      </w:r>
      <w:r>
        <w:t xml:space="preserve">.</w:t>
      </w:r>
    </w:p>
    <w:p>
      <w:pPr>
        <w:pStyle w:val="BodyText"/>
      </w:pPr>
      <w:r>
        <w:t xml:space="preserve">Reflecting on my engagement with the concept of translation and interpretation in this region, I realize that the translator interpreter serves as a buffer against cultural misinterpretation. They must decide which elements of speech to render literally and which to adapt culturally (domestication) versus those requiring explanation for foreign audiences (foreignization). In legal or medical settings in</w:t>
      </w:r>
      <w:r>
        <w:t xml:space="preserve"> </w:t>
      </w:r>
      <w:r>
        <w:rPr>
          <w:bCs/>
          <w:b/>
        </w:rPr>
        <w:t xml:space="preserve">Senegal Dakar</w:t>
      </w:r>
      <w:r>
        <w:t xml:space="preserve">, this is critical. A medical diagnosis translated without considering the patient's literacy level in French or their reliance on traditional healing beliefs can lead to dangerous misunderstandings. Therefore, the translator interpreter acts as an educator and a facilitator of health and justice, ensuring equity access for non-French speakers.</w:t>
      </w:r>
    </w:p>
    <w:bookmarkEnd w:id="21"/>
    <w:bookmarkStart w:id="22" w:name="Xa7b0259091bb8cdeb0e75130ddf2d9e687b4744"/>
    <w:p>
      <w:pPr>
        <w:pStyle w:val="Heading2"/>
      </w:pPr>
      <w:r>
        <w:t xml:space="preserve">The Economic Implications of Accurate Interpretation</w:t>
      </w:r>
    </w:p>
    <w:p>
      <w:pPr>
        <w:pStyle w:val="FirstParagraph"/>
      </w:pPr>
      <w:r>
        <w:rPr>
          <w:bCs/>
          <w:b/>
        </w:rPr>
        <w:t xml:space="preserve">Senegal Dakar</w:t>
      </w:r>
      <w:r>
        <w:t xml:space="preserve"> </w:t>
      </w:r>
      <w:r>
        <w:t xml:space="preserve">is increasingly positioning itself as a hub for foreign investment in Africa. International businesses are eager to tap into the West African market, but they often face significant hurdles due to language barriers. Here, the role of the translator interpreter shifts from cultural mediator to economic enabler. Contracts signed between European investors and local Senegalese partners require precision that goes beyond word-for-word accuracy.</w:t>
      </w:r>
    </w:p>
    <w:p>
      <w:pPr>
        <w:pStyle w:val="BodyText"/>
      </w:pPr>
      <w:r>
        <w:t xml:space="preserve">A reflection on this aspect reveals that mistranslation in</w:t>
      </w:r>
      <w:r>
        <w:t xml:space="preserve"> </w:t>
      </w:r>
      <w:r>
        <w:rPr>
          <w:bCs/>
          <w:b/>
        </w:rPr>
        <w:t xml:space="preserve">Senegal Dakar</w:t>
      </w:r>
      <w:r>
        <w:t xml:space="preserve">'s business sector can result in lost opportunities, legal disputes, and damaged reputations. The translator interpreter must possess technical vocabulary specific to finance, construction, and telecommunications while maintaining the diplomatic tact required in Senegalese business culture. They bridge the gap between Western corporate efficiency and Senegalese relational commerce. In this sense, they are integral stakeholders in the economic development of</w:t>
      </w:r>
      <w:r>
        <w:t xml:space="preserve"> </w:t>
      </w:r>
      <w:r>
        <w:rPr>
          <w:bCs/>
          <w:b/>
        </w:rPr>
        <w:t xml:space="preserve">Senegal Dakar</w:t>
      </w:r>
      <w:r>
        <w:t xml:space="preserve">, ensuring that foreign capital is integrated smoothly into the local economy without erasing local nuances.</w:t>
      </w:r>
    </w:p>
    <w:bookmarkEnd w:id="22"/>
    <w:bookmarkStart w:id="23" w:name="the-role-of-technology-and-human-empathy"/>
    <w:p>
      <w:pPr>
        <w:pStyle w:val="Heading2"/>
      </w:pPr>
      <w:r>
        <w:t xml:space="preserve">The Role of Technology and Human Empathy</w:t>
      </w:r>
    </w:p>
    <w:p>
      <w:pPr>
        <w:pStyle w:val="FirstParagraph"/>
      </w:pPr>
      <w:r>
        <w:t xml:space="preserve">In recent years, technology has begun to influence translation and interpretation services globally. However, in a community-oriented society like</w:t>
      </w:r>
      <w:r>
        <w:t xml:space="preserve"> </w:t>
      </w:r>
      <w:r>
        <w:rPr>
          <w:bCs/>
          <w:b/>
        </w:rPr>
        <w:t xml:space="preserve">Senegal Dakar</w:t>
      </w:r>
      <w:r>
        <w:t xml:space="preserve">, the human element remains irreplaceable. While AI tools can translate text quickly, they struggle with the nuances of Wolof dialects or the emotional weight of a spoken conversation in a crowded marketplace in</w:t>
      </w:r>
      <w:r>
        <w:t xml:space="preserve"> </w:t>
      </w:r>
      <w:r>
        <w:rPr>
          <w:bCs/>
          <w:b/>
        </w:rPr>
        <w:t xml:space="preserve">Senegal Dakar</w:t>
      </w:r>
      <w:r>
        <w:t xml:space="preserve">.</w:t>
      </w:r>
    </w:p>
    <w:p>
      <w:pPr>
        <w:pStyle w:val="BodyText"/>
      </w:pPr>
      <w:r>
        <w:t xml:space="preserve">This reflection emphasizes that technology should be viewed as an aid rather than a replacement. In high-stakes environments such as hospitals or courts in</w:t>
      </w:r>
      <w:r>
        <w:t xml:space="preserve"> </w:t>
      </w:r>
      <w:r>
        <w:rPr>
          <w:bCs/>
          <w:b/>
        </w:rPr>
        <w:t xml:space="preserve">Senegal Dakar</w:t>
      </w:r>
      <w:r>
        <w:t xml:space="preserve">, the presence of a human translator interpreter provides emotional reassurance to the parties involved. The ability to read body language, maintain eye contact, and adjust tone based on the emotional state of the interlocutors is something machines cannot replicate. The trust placed in a human interpreter is what allows true communication to occur.</w:t>
      </w:r>
    </w:p>
    <w:bookmarkEnd w:id="23"/>
    <w:bookmarkStart w:id="24" w:name="conclusion"/>
    <w:p>
      <w:pPr>
        <w:pStyle w:val="Heading2"/>
      </w:pPr>
      <w:r>
        <w:t xml:space="preserve">Conclusion</w:t>
      </w:r>
    </w:p>
    <w:p>
      <w:pPr>
        <w:pStyle w:val="FirstParagraph"/>
      </w:pPr>
      <w:r>
        <w:t xml:space="preserve">In conclusion, being a translator or interpreter in</w:t>
      </w:r>
      <w:r>
        <w:t xml:space="preserve"> </w:t>
      </w:r>
      <w:r>
        <w:rPr>
          <w:bCs/>
          <w:b/>
        </w:rPr>
        <w:t xml:space="preserve">Senegal Dakar</w:t>
      </w:r>
      <w:r>
        <w:t xml:space="preserve"> </w:t>
      </w:r>
      <w:r>
        <w:t xml:space="preserve">is a profound responsibility that extends far beyond linguistic competence. It requires a deep understanding of the socio-political fabric of West Africa, mastery over multiple local languages alongside French and English, and immense cultural sensitivity. These professionals are the glue that holds together the diverse interactions in</w:t>
      </w:r>
      <w:r>
        <w:t xml:space="preserve"> </w:t>
      </w:r>
      <w:r>
        <w:rPr>
          <w:bCs/>
          <w:b/>
        </w:rPr>
        <w:t xml:space="preserve">Senegal Dakar</w:t>
      </w:r>
      <w:r>
        <w:t xml:space="preserve">, whether they occur in government offices, hospitals, markets, or boardrooms. They ensure that development is inclusive, legal justice is accessible to all regardless of language proficiency, and business transactions respect local customs. As</w:t>
      </w:r>
      <w:r>
        <w:t xml:space="preserve"> </w:t>
      </w:r>
      <w:r>
        <w:rPr>
          <w:bCs/>
          <w:b/>
        </w:rPr>
        <w:t xml:space="preserve">Senegal Dakar</w:t>
      </w:r>
      <w:r>
        <w:t xml:space="preserve"> </w:t>
      </w:r>
      <w:r>
        <w:t xml:space="preserve">continues to grow on the global stage, the role of the translator interpreter will only become more pivotal in shaping a nation that honors its heritage while embracing international engagement.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Interpreter in Senegal, Dakar</dc:title>
  <dc:creator/>
  <dc:language>en</dc:language>
  <cp:keywords/>
  <dcterms:created xsi:type="dcterms:W3CDTF">2026-07-30T01:03:51Z</dcterms:created>
  <dcterms:modified xsi:type="dcterms:W3CDTF">2026-07-30T01:03:51Z</dcterms:modified>
</cp:coreProperties>
</file>

<file path=docProps/custom.xml><?xml version="1.0" encoding="utf-8"?>
<Properties xmlns="http://schemas.openxmlformats.org/officeDocument/2006/custom-properties" xmlns:vt="http://schemas.openxmlformats.org/officeDocument/2006/docPropsVTypes"/>
</file>