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79ecfb4b95118ac0ae79d3bc3ec4a5831cca80"/>
    <w:p>
      <w:pPr>
        <w:pStyle w:val="Heading1"/>
      </w:pPr>
      <w:r>
        <w:t xml:space="preserve">A Reflection Paper on the Role of the Translator Interpreter in Uganda Kampala</w:t>
      </w:r>
    </w:p>
    <w:p>
      <w:pPr>
        <w:pStyle w:val="FirstParagraph"/>
      </w:pPr>
      <w:r>
        <w:rPr>
          <w:bCs/>
          <w:b/>
        </w:rPr>
        <w:t xml:space="preserve">Date:</w:t>
      </w:r>
      <w:r>
        <w:t xml:space="preserve"> </w:t>
      </w:r>
      <w:r>
        <w:t xml:space="preserve">October 26, 2023</w:t>
      </w:r>
      <w:r>
        <w:br/>
      </w:r>
      <w:r>
        <w:rPr>
          <w:bCs/>
          <w:b/>
        </w:rPr>
        <w:t xml:space="preserve">Subject:</w:t>
      </w:r>
      <w:r>
        <w:t xml:space="preserve">The Intersection of Language, Culture, and Professional Service</w:t>
      </w:r>
    </w:p>
    <w:bookmarkStart w:id="20" w:name="X10a0a9a6de366763e383f1ae3a8f85780cdc155"/>
    <w:p>
      <w:pPr>
        <w:pStyle w:val="Heading2"/>
      </w:pPr>
      <w:r>
        <w:t xml:space="preserve">I. Introduction: The Linguistic Tapestry of Kampala</w:t>
      </w:r>
    </w:p>
    <w:p>
      <w:pPr>
        <w:pStyle w:val="FirstParagraph"/>
      </w:pPr>
      <w:r>
        <w:t xml:space="preserve">To understand the profound significance of being a Translator or Interpreter within Uganda Kampala, one must first appreciate the unique linguistic landscape that defines this bustling capital city. Uganda is a nation of remarkable ethnic diversity, boasting over forty indigenous languages, with Luganda serving as the lingua franca in and around Kampala. However, English remains the official language for government administration, education, and business operations. This duality creates a complex environment where communication is not merely about translating words from one code to another but about navigating deep cultural nuances. As I reflect on the role of the Translator Interpreter in this specific context, I recognize that it is a position of immense responsibility, acting as the critical bridge between disparate worlds. In Uganda Kampala, these professionals are not just linguistic conduits; they are cultural ambassadors who facilitate understanding in a society where miscommunication can lead to social friction or economic loss.</w:t>
      </w:r>
    </w:p>
    <w:bookmarkEnd w:id="20"/>
    <w:bookmarkStart w:id="21" w:name="X3c1e09f0f5944660f9b47bce4c2f85f742ff99e"/>
    <w:p>
      <w:pPr>
        <w:pStyle w:val="Heading2"/>
      </w:pPr>
      <w:r>
        <w:t xml:space="preserve">II. The Distinction and Convergence of Translation and Interpretation</w:t>
      </w:r>
    </w:p>
    <w:p>
      <w:pPr>
        <w:pStyle w:val="FirstParagraph"/>
      </w:pPr>
      <w:r>
        <w:t xml:space="preserve">A critical aspect of this reflection involves distinguishing between translation and interpretation while acknowledging their shared goal: effective communication. In Uganda Kampala, the demand for both services is high but distinct in nature. Interpretation deals with the immediate, spoken word, requiring split-second decision-making and a deep understanding of context. Whether interpreting in a court of law during a criminal trial or facilitating negotiations between international investors and local Ugandan business owners in the central business district, the interpreter must convey tone, emotion, and intent accurately without distorting meaning.</w:t>
      </w:r>
      <w:r>
        <w:t xml:space="preserve"> </w:t>
      </w:r>
      <w:r>
        <w:t xml:space="preserve">Conversely, translation is generally associated with written texts. In the context of Uganda Kampala’s growing digital economy and legal sector, translators are tasked with converting complex legal documents, medical records, or academic papers into accessible Luganda or English. Reflecting on my own understanding of this field, I realize that the Translator Interpreter must possess a dual competency: the linguistic precision to handle written texts and the cultural agility to manage spoken interactions. In a multicultural hub like Kampala, where code-switching between English and local dialects is common among locals, the professional must be fluent in these transitions to ensure clarity for non-local or non-native speakers.</w:t>
      </w:r>
    </w:p>
    <w:bookmarkEnd w:id="21"/>
    <w:bookmarkStart w:id="22" w:name="Xca17f5d804edbb0abfaa64ae3faa5158fba1c3d"/>
    <w:p>
      <w:pPr>
        <w:pStyle w:val="Heading2"/>
      </w:pPr>
      <w:r>
        <w:t xml:space="preserve">III. Cultural Competence as a Core Professional Skill</w:t>
      </w:r>
    </w:p>
    <w:p>
      <w:pPr>
        <w:pStyle w:val="FirstParagraph"/>
      </w:pPr>
      <w:r>
        <w:t xml:space="preserve">The most significant insight gained from examining this profession in Uganda Kampala is that technical linguistic knowledge is insufficient without profound cultural competence. Language does not exist in a vacuum; it is deeply embedded in social norms, hierarchy, and tradition. For instance, direct translation of certain idioms or polite forms may be lost or even cause offense if the cultural context is ignored. An Interpreter working in Kampala’s medical sector must understand how local patients perceive illness and authority to explain medical advice effectively. Similarly, a Translator working on community outreach materials must ensure that the tone resonates with local values while maintaining accuracy.</w:t>
      </w:r>
      <w:r>
        <w:t xml:space="preserve"> </w:t>
      </w:r>
      <w:r>
        <w:t xml:space="preserve">This cultural layering is particularly evident in Uganda Kampala’s dynamic social environment. The city is a melting pot of traditions from across East Africa and the world. Therefore, the Translator Interpreter serves as a mediator not just of language but of worldview. They must decode implicit messages that are culturally specific, ensuring that international partners understand local sentiments, and vice versa. This reflection highlights that ethical practice in this field requires more than vocabulary; it demands empathy, respect for indigenous knowledge systems, and an awareness of power dynamics inherent in cross-cultural communication.</w:t>
      </w:r>
    </w:p>
    <w:bookmarkEnd w:id="22"/>
    <w:bookmarkStart w:id="23" w:name="Xe98c78d49f150b9207ad83ce2f7be240edb1c80"/>
    <w:p>
      <w:pPr>
        <w:pStyle w:val="Heading2"/>
      </w:pPr>
      <w:r>
        <w:t xml:space="preserve">IV. The Socio-Economic Impact in Uganda Kampala</w:t>
      </w:r>
    </w:p>
    <w:p>
      <w:pPr>
        <w:pStyle w:val="FirstParagraph"/>
      </w:pPr>
      <w:r>
        <w:t xml:space="preserve">Reflecting on the broader implications, the presence of skilled Translators Interpreters is vital for Uganda Kampala’s development trajectory. As foreign direct investment increases, so does the need for seamless communication between international entities and local stakeholders. Miscommunication in legal contracts or business agreements can have severe economic consequences. Therefore, professional interpreters act as risk mitigators, ensuring that all parties operate on a level playing field of understanding.</w:t>
      </w:r>
      <w:r>
        <w:t xml:space="preserve"> </w:t>
      </w:r>
      <w:r>
        <w:t xml:space="preserve">Furthermore, in the public sector, accessibility to justice and healthcare is contingent upon language access. In Uganda Kampala’s courts and hospitals, where not all patients or defendants are fluent in English or Luganda depending on their region of origin within Uganda (or if they are refugees from neighboring countries), the Interpreter plays a pivotal role upholding human rights. Without professional interpretation, vulnerable populations could be disenfranchised from legal protection or medical care. This realization underscores that the work of the Translator Interpreter is not merely commercial but deeply humanitarian and civic in nature.</w:t>
      </w:r>
    </w:p>
    <w:bookmarkEnd w:id="23"/>
    <w:bookmarkStart w:id="24" w:name="v.-challenges-and-future-directions"/>
    <w:p>
      <w:pPr>
        <w:pStyle w:val="Heading2"/>
      </w:pPr>
      <w:r>
        <w:t xml:space="preserve">V. Challenges and Future Directions</w:t>
      </w:r>
    </w:p>
    <w:p>
      <w:pPr>
        <w:pStyle w:val="FirstParagraph"/>
      </w:pPr>
      <w:r>
        <w:t xml:space="preserve">Despite its importance, the profession faces challenges in Uganda Kampala, including a lack of standardized certification and recognition compared to neighboring countries like Kenya or South Africa. Many individuals perform interpreting tasks without formal training, leading to inconsistencies in quality. As a student or practitioner reflecting on this field, I recognize the need for professionalization bodies that establish ethical codes and training standards specifically tailored to the Ugandan context. Additionally, with the rise of technology, AI translation tools are becoming prevalent. However, these tools often fail to capture the nuance of Luganda or other local dialects spoken in Kampala’s informal settlements and markets. Therefore, human Translators Interpreters remain indispensable for high-stakes and culturally sensitive communications.</w:t>
      </w:r>
    </w:p>
    <w:bookmarkEnd w:id="24"/>
    <w:bookmarkStart w:id="25" w:name="vi.-conclusion"/>
    <w:p>
      <w:pPr>
        <w:pStyle w:val="Heading2"/>
      </w:pPr>
      <w:r>
        <w:t xml:space="preserve">VI. Conclusion</w:t>
      </w:r>
    </w:p>
    <w:p>
      <w:pPr>
        <w:pStyle w:val="FirstParagraph"/>
      </w:pPr>
      <w:r>
        <w:t xml:space="preserve">In conclusion, reflecting on the role of the Translator Interpreter in Uganda Kampala reveals a profession that is dynamic, complex, and essential to social cohesion and economic progress. It is a role that demands linguistic expertise, cultural intelligence, ethical integrity, and adaptability. The Translator Interpreter does not simply swap words; they build bridges of understanding in a diverse society. As Uganda continues to develop as an economic hub in East Africa, the demand for high-quality interpretation and translation services will only grow. Recognizing and supporting this profession is crucial for ensuring that communication barriers do not hinder the potential of Uganda Kampala’s vibrant populace. Ultimately, the Translator Interpreter is a guardian of meaning, ensuring that in a city as lively and diverse as Kampala, every voice is heard and understood.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2026-07-30T02:48:25Z</dcterms:created>
  <dcterms:modified xsi:type="dcterms:W3CDTF">2026-07-30T02:48:25Z</dcterms:modified>
</cp:coreProperties>
</file>

<file path=docProps/custom.xml><?xml version="1.0" encoding="utf-8"?>
<Properties xmlns="http://schemas.openxmlformats.org/officeDocument/2006/custom-properties" xmlns:vt="http://schemas.openxmlformats.org/officeDocument/2006/docPropsVTypes"/>
</file>