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the</w:t>
      </w:r>
      <w:r>
        <w:t xml:space="preserve"> </w:t>
      </w:r>
      <w:r>
        <w:t xml:space="preserve">UAE</w:t>
      </w:r>
    </w:p>
    <w:p>
      <w:pPr>
        <w:pStyle w:val="FirstParagraph"/>
      </w:pPr>
      <w:r>
        <w:rPr>
          <w:bCs/>
          <w:b/>
        </w:rPr>
        <w:t xml:space="preserve">Title:</w:t>
      </w:r>
      <w:r>
        <w:t xml:space="preserve"> </w:t>
      </w:r>
      <w:r>
        <w:t xml:space="preserve">Bridging Horizons: A Reflection on the Role of the Translator Interpreter in United Arab Emirates Abu Dhabi</w:t>
      </w:r>
      <w:r>
        <w:br/>
      </w:r>
      <w:r>
        <w:br/>
      </w:r>
      <w:r>
        <w:rPr>
          <w:iCs/>
          <w:i/>
        </w:rPr>
        <w:t xml:space="preserve">Note:</w:t>
      </w:r>
      <w:r>
        <w:t xml:space="preserve">: This document serves as a reflective analysis of linguistic services within one of the world's most dynamic multicultural hubs.</w:t>
      </w:r>
    </w:p>
    <w:bookmarkStart w:id="25" w:name="Xe3455cf503d6ef7c33cbe1f4ae85d33419c294c"/>
    <w:p>
      <w:pPr>
        <w:pStyle w:val="Heading1"/>
      </w:pPr>
      <w:r>
        <w:t xml:space="preserve">Bridging Horizons: A Reflection on the Role of Translator Interpreter</w:t>
      </w:r>
    </w:p>
    <w:p>
      <w:pPr>
        <w:pStyle w:val="FirstParagraph"/>
      </w:pPr>
      <w:r>
        <w:t xml:space="preserve">The concept of language has long been considered merely a tool for communication, a neutral vessel for transmitting data from one mind to another. However, upon deep reflection regarding the specific sociolinguistic landscape of</w:t>
      </w:r>
      <w:r>
        <w:t xml:space="preserve"> </w:t>
      </w:r>
      <w:r>
        <w:rPr>
          <w:bCs/>
          <w:b/>
        </w:rPr>
        <w:t xml:space="preserve">United Arab Emirates Abu Dhabi</w:t>
      </w:r>
      <w:r>
        <w:t xml:space="preserve">, it becomes evident that the role of the</w:t>
      </w:r>
      <w:r>
        <w:t xml:space="preserve"> </w:t>
      </w:r>
      <w:r>
        <w:rPr>
          <w:iCs/>
          <w:i/>
        </w:rPr>
        <w:t xml:space="preserve">Translator Interpreter</w:t>
      </w:r>
      <w:r>
        <w:t xml:space="preserve"> </w:t>
      </w:r>
      <w:r>
        <w:t xml:space="preserve">transcends simple linguistic conversion. It is an exercise in cultural diplomacy, legal precision, and social integration. In a city where nearly ninety percent of the population are expatriates from diverse nationalities living alongside native Emiratis, the demand for high-caliber linguistic services is not just a commercial necessity but a structural pillar of societal cohesion.</w:t>
      </w:r>
    </w:p>
    <w:bookmarkStart w:id="20" w:name="the-unique-linguistic-ecosystem"/>
    <w:p>
      <w:pPr>
        <w:pStyle w:val="Heading2"/>
      </w:pPr>
      <w:r>
        <w:t xml:space="preserve">The Unique Linguistic Ecosystem</w:t>
      </w:r>
    </w:p>
    <w:p>
      <w:pPr>
        <w:pStyle w:val="FirstParagraph"/>
      </w:pPr>
      <w:r>
        <w:t xml:space="preserve">To understand the weight carried by the profession in this region, one must first acknowledge the demographic reality of Abu Dhabi. Unlike many Western nations where bilingualism might be an academic pursuit or a niche professional skill, in Abu Dhabi, it is a survival mechanism and a civic duty. The streets of</w:t>
      </w:r>
      <w:r>
        <w:t xml:space="preserve"> </w:t>
      </w:r>
      <w:r>
        <w:rPr>
          <w:bCs/>
          <w:b/>
        </w:rPr>
        <w:t xml:space="preserve">United Arab Emirates Abu Dhabi</w:t>
      </w:r>
      <w:r>
        <w:t xml:space="preserve"> </w:t>
      </w:r>
      <w:r>
        <w:t xml:space="preserve">are filled with Arabic speakers interacting with professionals fluent in English, Hindi, Urdu, Tagalog, Bengali and dozens of other languages. This density creates an environment where the</w:t>
      </w:r>
      <w:r>
        <w:t xml:space="preserve"> </w:t>
      </w:r>
      <w:r>
        <w:rPr>
          <w:iCs/>
          <w:i/>
        </w:rPr>
        <w:t xml:space="preserve">Translator Interpreter</w:t>
      </w:r>
      <w:r>
        <w:t xml:space="preserve"> </w:t>
      </w:r>
      <w:r>
        <w:t xml:space="preserve">operates at the intersection of high-stakes environments.</w:t>
      </w:r>
    </w:p>
    <w:p>
      <w:pPr>
        <w:pStyle w:val="BodyText"/>
      </w:pPr>
      <w:r>
        <w:t xml:space="preserve">In my reflection on this subject, I observe that the traditional binary model of translation (Source Language to Target Language) is insufficient here. The role requires a triadic awareness: understanding not only Arabic and English, but also the cultural nuances that dictate how meaning is constructed in both contexts. For instance, the concept of "hospitality" or "respect" varies significantly across cultures represented in Abu Dhabi. A</w:t>
      </w:r>
      <w:r>
        <w:t xml:space="preserve"> </w:t>
      </w:r>
      <w:r>
        <w:rPr>
          <w:iCs/>
          <w:i/>
        </w:rPr>
        <w:t xml:space="preserve">Translator Interpreter</w:t>
      </w:r>
      <w:r>
        <w:t xml:space="preserve"> </w:t>
      </w:r>
      <w:r>
        <w:t xml:space="preserve">does not just translate words; they translate intent and social posture.</w:t>
      </w:r>
    </w:p>
    <w:bookmarkEnd w:id="20"/>
    <w:bookmarkStart w:id="21" w:name="X90bd8ce89e1945fb6554265c25f76bc38d48c4d"/>
    <w:p>
      <w:pPr>
        <w:pStyle w:val="Heading2"/>
      </w:pPr>
      <w:r>
        <w:t xml:space="preserve">Cultural Mediation vs. Literal Translation</w:t>
      </w:r>
    </w:p>
    <w:p>
      <w:pPr>
        <w:pStyle w:val="FirstParagraph"/>
      </w:pPr>
      <w:r>
        <w:t xml:space="preserve">A critical aspect of this reflection is the distinction between literal translation and cultural mediation. In the context of government services, healthcare, and legal affairs in Abu Dhabi, accuracy is paramount. However, accuracy without cultural sensitivity can lead to misunderstanding or offense. When a</w:t>
      </w:r>
      <w:r>
        <w:t xml:space="preserve"> </w:t>
      </w:r>
      <w:r>
        <w:rPr>
          <w:iCs/>
          <w:i/>
        </w:rPr>
        <w:t xml:space="preserve">Translator Interpreter</w:t>
      </w:r>
      <w:r>
        <w:t xml:space="preserve"> </w:t>
      </w:r>
      <w:r>
        <w:t xml:space="preserve">works in a hospital setting in Abu Dhabi—for example—they must ensure that medical terminology is accurately conveyed while also respecting the patient’s modesty norms or religious dietary restrictions which may be embedded in their vernacular.</w:t>
      </w:r>
    </w:p>
    <w:p>
      <w:pPr>
        <w:pStyle w:val="BodyText"/>
      </w:pPr>
      <w:r>
        <w:t xml:space="preserve">I have reflected deeply on how the identity of the</w:t>
      </w:r>
      <w:r>
        <w:t xml:space="preserve"> </w:t>
      </w:r>
      <w:r>
        <w:rPr>
          <w:iCs/>
          <w:i/>
        </w:rPr>
        <w:t xml:space="preserve">Translator Interpreter</w:t>
      </w:r>
      <w:r>
        <w:t xml:space="preserve"> </w:t>
      </w:r>
      <w:r>
        <w:t xml:space="preserve">shifts. In some instances, they are invisible conduits for information; in others, they are active advocates who must explain why a certain phrase might be misinterpreted by an Emirati official or a local doctor. This duality makes the profession uniquely demanding. It requires emotional intelligence alongside linguistic prowess. The</w:t>
      </w:r>
      <w:r>
        <w:t xml:space="preserve"> </w:t>
      </w:r>
      <w:r>
        <w:rPr>
          <w:iCs/>
          <w:i/>
        </w:rPr>
        <w:t xml:space="preserve">Translator Interpreter</w:t>
      </w:r>
      <w:r>
        <w:t xml:space="preserve"> </w:t>
      </w:r>
      <w:r>
        <w:t xml:space="preserve">must remain neutral yet empathetic, precise yet flexible.</w:t>
      </w:r>
    </w:p>
    <w:bookmarkEnd w:id="21"/>
    <w:bookmarkStart w:id="22" w:name="the-legal-and-administrative-imperative"/>
    <w:p>
      <w:pPr>
        <w:pStyle w:val="Heading2"/>
      </w:pPr>
      <w:r>
        <w:t xml:space="preserve">The Legal and Administrative Imperative</w:t>
      </w:r>
    </w:p>
    <w:p>
      <w:pPr>
        <w:pStyle w:val="FirstParagraph"/>
      </w:pPr>
      <w:r>
        <w:t xml:space="preserve">In</w:t>
      </w:r>
      <w:r>
        <w:t xml:space="preserve"> </w:t>
      </w:r>
      <w:r>
        <w:rPr>
          <w:bCs/>
          <w:b/>
        </w:rPr>
        <w:t xml:space="preserve">United Arab Emirates Abu Dhabi</w:t>
      </w:r>
      <w:r>
        <w:t xml:space="preserve">, the legal framework is robust and strictly enforced. Documents submitted to courts, immigration departments, or notary publics must often be certified. Here, the role of the translator shifts toward that of a sworn expert. The reflection here focuses on accountability. A mistranslation in a business contract or a visa application can have life-altering consequences for individuals living in this cosmopolitan hub.</w:t>
      </w:r>
    </w:p>
    <w:p>
      <w:pPr>
        <w:pStyle w:val="BodyText"/>
      </w:pPr>
      <w:r>
        <w:t xml:space="preserve">I find it fascinating how technology has impacted this specific field. While machine translation has advanced, the human element remains irreplaceable in Abu Dhabi’s legal and administrative sectors. AI struggles with the dialectal variations of Arabic (Khaleeji vs. Fusha) and the specific idiomatic expressions used by expatriate communities in</w:t>
      </w:r>
      <w:r>
        <w:t xml:space="preserve"> </w:t>
      </w:r>
      <w:r>
        <w:rPr>
          <w:bCs/>
          <w:b/>
        </w:rPr>
        <w:t xml:space="preserve">United Arab Emirates Abu Dhabi</w:t>
      </w:r>
      <w:r>
        <w:t xml:space="preserve">. The</w:t>
      </w:r>
      <w:r>
        <w:t xml:space="preserve"> </w:t>
      </w:r>
      <w:r>
        <w:rPr>
          <w:iCs/>
          <w:i/>
        </w:rPr>
        <w:t xml:space="preserve">Translator Interpreter</w:t>
      </w:r>
      <w:r>
        <w:t xml:space="preserve"> </w:t>
      </w:r>
      <w:r>
        <w:t xml:space="preserve">provides a layer of accountability that software cannot offer. They bear professional and sometimes legal responsibility for the fidelity of their work, a burden that underscores the seriousness of their role.</w:t>
      </w:r>
    </w:p>
    <w:bookmarkEnd w:id="22"/>
    <w:bookmarkStart w:id="23" w:name="social-integration-and-identity"/>
    <w:p>
      <w:pPr>
        <w:pStyle w:val="Heading2"/>
      </w:pPr>
      <w:r>
        <w:t xml:space="preserve">Social Integration and Identity</w:t>
      </w:r>
    </w:p>
    <w:p>
      <w:pPr>
        <w:pStyle w:val="FirstParagraph"/>
      </w:pPr>
      <w:r>
        <w:t xml:space="preserve">Beyond the professional sphere, there is a profound social dimension to this reflection. The presence of skilled interpreters facilitates integration. When new residents in Abu Dhabi can access services in languages they are comfortable with, it reduces anxiety and fosters trust in local institutions. The</w:t>
      </w:r>
      <w:r>
        <w:t xml:space="preserve"> </w:t>
      </w:r>
      <w:r>
        <w:rPr>
          <w:iCs/>
          <w:i/>
        </w:rPr>
        <w:t xml:space="preserve">Translator Interpreter</w:t>
      </w:r>
      <w:r>
        <w:t xml:space="preserve"> </w:t>
      </w:r>
      <w:r>
        <w:t xml:space="preserve">acts as a bridge between the expatriate community and the host culture.</w:t>
      </w:r>
    </w:p>
    <w:p>
      <w:pPr>
        <w:pStyle w:val="BodyText"/>
      </w:pPr>
      <w:r>
        <w:t xml:space="preserve">I have considered how this dynamic affects identity formation. By validating other languages through professional interpretation services, Abu Dhabi implicitly acknowledges its multicultural fabric. It sends a message that diversity is not just tolerated but integrated into the operational backbone of society. The</w:t>
      </w:r>
      <w:r>
        <w:t xml:space="preserve"> </w:t>
      </w:r>
      <w:r>
        <w:rPr>
          <w:iCs/>
          <w:i/>
        </w:rPr>
        <w:t xml:space="preserve">Translator Interpreter</w:t>
      </w:r>
      <w:r>
        <w:t xml:space="preserve">, therefore, plays a subtle but vital role in nation-building by ensuring that no segment of the population is linguistically isolated from essential services.</w:t>
      </w:r>
    </w:p>
    <w:bookmarkEnd w:id="23"/>
    <w:bookmarkStart w:id="24" w:name="X77799dcb959f9494d88dba75826333192ab39a6"/>
    <w:p>
      <w:pPr>
        <w:pStyle w:val="Heading2"/>
      </w:pPr>
      <w:r>
        <w:t xml:space="preserve">Conclusion: The Human Element in a Digital Age</w:t>
      </w:r>
    </w:p>
    <w:p>
      <w:pPr>
        <w:pStyle w:val="FirstParagraph"/>
      </w:pPr>
      <w:r>
        <w:t xml:space="preserve">In conclusion, reflecting on the position of the</w:t>
      </w:r>
      <w:r>
        <w:t xml:space="preserve"> </w:t>
      </w:r>
      <w:r>
        <w:rPr>
          <w:iCs/>
          <w:i/>
        </w:rPr>
        <w:t xml:space="preserve">Translator Interpreter</w:t>
      </w:r>
      <w:r>
        <w:t xml:space="preserve"> </w:t>
      </w:r>
      <w:r>
        <w:t xml:space="preserve">within the unique socio-economic environment of</w:t>
      </w:r>
      <w:r>
        <w:t xml:space="preserve"> </w:t>
      </w:r>
      <w:r>
        <w:rPr>
          <w:bCs/>
          <w:b/>
        </w:rPr>
        <w:t xml:space="preserve">United Arab Emirates Abu Dhabi</w:t>
      </w:r>
      <w:r>
        <w:t xml:space="preserve">, it becomes clear that this profession is far more than a service industry role. It is a cornerstone of communication in one of the world's most linguistically diverse cities.</w:t>
      </w:r>
    </w:p>
    <w:p>
      <w:pPr>
        <w:pStyle w:val="BodyText"/>
      </w:pPr>
      <w:r>
        <w:t xml:space="preserve">The challenges faced by translators and interpreters here—navigating cultural sensitivities, ensuring legal precision, and maintaining ethical standards in high-pressure situations—are met with professionalism that deserves greater recognition. As Abu Dhabi continues to grow as a global hub for business, tourism, and culture (as seen in the development of Saadiyat Island or the Yas Island developments), the demand for nuanced linguistic mediation will only increase.</w:t>
      </w:r>
    </w:p>
    <w:p>
      <w:pPr>
        <w:pStyle w:val="BodyText"/>
      </w:pPr>
      <w:r>
        <w:t xml:space="preserve">Ultimately, the</w:t>
      </w:r>
      <w:r>
        <w:t xml:space="preserve"> </w:t>
      </w:r>
      <w:r>
        <w:rPr>
          <w:iCs/>
          <w:i/>
        </w:rPr>
        <w:t xml:space="preserve">Translator Interpreter</w:t>
      </w:r>
      <w:r>
        <w:t xml:space="preserve"> </w:t>
      </w:r>
      <w:r>
        <w:t xml:space="preserve">in Abu Dhabi is not just converting words; they are converting experiences. They allow an Emirati judge to understand a foreign litigant, a doctor to treat a patient from another continent, and an investor to navigate complex regulations. In doing so, they weave the disparate threads of this multicultural society into a cohesive whole. It is through their efforts that</w:t>
      </w:r>
      <w:r>
        <w:t xml:space="preserve"> </w:t>
      </w:r>
      <w:r>
        <w:rPr>
          <w:bCs/>
          <w:b/>
        </w:rPr>
        <w:t xml:space="preserve">United Arab Emirates Abu Dhabi</w:t>
      </w:r>
      <w:r>
        <w:t xml:space="preserve"> </w:t>
      </w:r>
      <w:r>
        <w:t xml:space="preserve">maintains its reputation as not only an economic powerhouse but also a socially inclusive and culturally respectful community.</w:t>
      </w:r>
    </w:p>
    <w:p>
      <w:pPr>
        <w:pStyle w:val="BodyText"/>
      </w:pPr>
      <w:r>
        <w:t xml:space="preserve">This reflection serves as an acknowledgment of the silent labor that underpins much of daily life in Abu Dhabi, celebrating the</w:t>
      </w:r>
      <w:r>
        <w:t xml:space="preserve"> </w:t>
      </w:r>
      <w:r>
        <w:rPr>
          <w:iCs/>
          <w:i/>
        </w:rPr>
        <w:t xml:space="preserve">Translator Interpreter</w:t>
      </w:r>
      <w:r>
        <w:t xml:space="preserve"> </w:t>
      </w:r>
      <w:r>
        <w:t xml:space="preserve">as essential architects of understanding in a globalized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Translation and Interpretation in the UAE</dc:title>
  <dc:creator/>
  <dc:language>en</dc:language>
  <cp:keywords/>
  <dcterms:created xsi:type="dcterms:W3CDTF">2026-07-29T21:25:14Z</dcterms:created>
  <dcterms:modified xsi:type="dcterms:W3CDTF">2026-07-29T21:25:14Z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