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20" w:name="X5ef0d3406677d9d17aaade89bd75ca5e8a39fca"/>
    <w:p>
      <w:pPr>
        <w:pStyle w:val="Heading1"/>
      </w:pPr>
      <w:r>
        <w:t xml:space="preserve">The Crucial Bridge: A Reflection on the Role of the Translator Interpreter in United States Chicago</w:t>
      </w:r>
    </w:p>
    <w:p>
      <w:pPr>
        <w:pStyle w:val="FirstParagraph"/>
      </w:pPr>
      <w:r>
        <w:t xml:space="preserve">In a globalized world, language has ceased to be merely a tool for communication; it is the very infrastructure that allows societies to function, thrive, and coexist. As I reflect upon my journey and observations regarding language services in major metropolitan areas, no location stands out as more complex or vital than United States Chicago. This sprawling metropolis serves as a microcosm of global culture, where the demand for Translator Interpreter services is not just a convenience but a fundamental requirement for social equity and public safety. Understanding the profound impact of these professionals requires an exploration of their multifaceted roles, the unique linguistic landscape they navigate in United States Chicago, and the immense personal and professional responsibility that accompanies this critical vocation.</w:t>
      </w:r>
    </w:p>
    <w:p>
      <w:pPr>
        <w:pStyle w:val="BodyText"/>
      </w:pPr>
      <w:r>
        <w:t xml:space="preserve">To begin with, it is essential to distinguish between translation—the conversion of written text—and interpretation—the oral or sign-language conversion of spoken words. While both are indispensable, the role of the Interpreter is particularly dynamic within public-facing sectors such as healthcare, law enforcement, and education. In United States Chicago, a city renowned for its diversity where over 100 different languages are spoken in households alone, interpreters act as more than mere linguistic conduits. They serve as cultural mediators who bridge gaps in understanding that extend far beyond vocabulary. When I observe an interpreter facilitating a conversation between a non-English speaking patient and a Chicago-based physician, I witness the translation of not just words, but of fear into clarity and confusion into informed consent. This process is vital for ensuring that every resident of United States Chicago has equitable access to essential services regardless of their linguistic background.</w:t>
      </w:r>
    </w:p>
    <w:p>
      <w:pPr>
        <w:pStyle w:val="BodyText"/>
      </w:pPr>
      <w:r>
        <w:t xml:space="preserve">The complexity of operating in United States Chicago cannot be overstated. Unlike smaller towns where language barriers might be limited to a few predominant languages, the vast and diverse population of Chicago necessitates a repertoire that spans from Arabic and Spanish to Mandarin, Polish, Swahili, and numerous indigenous dialects. This diversity creates a unique professional landscape for Translator Interpreter practitioners. They must possess not only fluency but also cultural competence—the ability to understand the nuances of idioms, humor, social hierarchy, and historical context associated with their source language. Reflecting on this aspect highlights that being an interpreter in United States Chicago is an act of deep empathy and intellectual rigor. It requires the individual to suppress their own biases and fully inhabit the communicative intent of both parties involved in the discourse.</w:t>
      </w:r>
    </w:p>
    <w:p>
      <w:pPr>
        <w:pStyle w:val="BodyText"/>
      </w:pPr>
      <w:r>
        <w:t xml:space="preserve">Furthermore, there are ethical dimensions to this profession that warrant significant reflection. The power dynamics inherent in many interpreting scenarios—such as courtrooms or police stations—are often skewed heavily against those who do not speak English. In these high-stakes environments within United States Chicago, a single mistranslation can alter the trajectory of a person's life, impacting freedom, health outcomes, and family stability. Therefore, accuracy is not merely an aesthetic goal; it is a moral imperative. As I consider the weight of this responsibility in United States Chicago’s justice system and social services infrastructure, I recognize that Translator Interpreter professionals are guardians of due process and human rights. Their neutrality allows them to advocate for clear communication without advocating for either party’s position, a balance that requires immense emotional discipline.</w:t>
      </w:r>
    </w:p>
    <w:p>
      <w:pPr>
        <w:pStyle w:val="BodyText"/>
      </w:pPr>
      <w:r>
        <w:t xml:space="preserve">The technological landscape is also reshaping the field of interpretation in United States Chicago. The advent of artificial intelligence and machine translation offers new tools that can augment human capabilities, particularly in rapid information gathering or casual conversation. However, reflecting on the depth required for professional interpreting reveals that technology currently lacks the nuance to handle complex emotional contexts effectively. While machines may translate dictionary definitions accurately, they often miss the subtextual cues essential in delicate situations common in Chicago’s diverse communities. Thus, while technology is a valuable asset for Translator Interpreter practitioners in United States Chicago, it serves best as an assistant rather than a replacement for the human touch required to build trust and rapport.</w:t>
      </w:r>
    </w:p>
    <w:p>
      <w:pPr>
        <w:pStyle w:val="BodyText"/>
      </w:pPr>
      <w:r>
        <w:t xml:space="preserve">In conclusion, my reflection on the role of Translator Interpretation within the context of United States Chicago underscores its significance as one of the most impactful professions in modern society. It is a field that demands high levels of education, cultural sensitivity, ethical fortitude, and linguistic prowess. As urban centers like United States Chicago continue to grow more interconnected yet distinct in their cultural fabric, the need for skilled professionals who can navigate this diversity will only intensify. By facilitating genuine understanding and removing barriers to access, Translator Interpreter practitioners play an indispensable role in shaping a more inclusive and cohesive society. Their work is a testament to the power of communication as a force for good, ensuring that no matter one’s native tongue, every individual in United States Chicago has the opportunity to participate fully and equitably in civic life.</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Translator Interpreters in United States Chicago</dc:title>
  <dc:creator/>
  <dc:language>en</dc:language>
  <cp:keywords/>
  <dcterms:created xsi:type="dcterms:W3CDTF">2026-07-29T10:37:39Z</dcterms:created>
  <dcterms:modified xsi:type="dcterms:W3CDTF">2026-07-29T10:37:39Z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