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5" w:name="Xa46b7e056f3c3cab6f57341ae1858e2639da278"/>
    <w:p>
      <w:pPr>
        <w:pStyle w:val="Heading1"/>
      </w:pPr>
      <w:r>
        <w:t xml:space="preserve">A Reflection on the Role of a University Lecturer in Australia, Brisbane</w:t>
      </w:r>
    </w:p>
    <w:p>
      <w:pPr>
        <w:pStyle w:val="FirstParagraph"/>
      </w:pPr>
      <w:r>
        <w:br/>
      </w:r>
      <w:r>
        <w:br/>
      </w:r>
    </w:p>
    <w:p>
      <w:pPr>
        <w:pStyle w:val="BodyText"/>
      </w:pPr>
      <w:r>
        <w:t xml:space="preserve">The decision to embark on a career as a university lecturer is rarely made lightly. It is a vocation that demands not only profound subject matter expertise but also an unwavering commitment to pedagogical excellence and student mentorship. Having spent considerable time reflecting on my journey within the higher education sector, particularly within the vibrant academic landscape of Australia, I find myself increasingly aware of the multifaceted responsibilities that define this role. Nowhere is this more evident than in Brisbane, a city that serves as a dynamic hub for tertiary education and cultural exchange. This reflection paper seeks to explore my personal experiences, challenges, and insights as a university lecturer operating within the specific context of Australia’s educational framework and Brisbane’s unique socio-academic environment.</w:t>
      </w:r>
    </w:p>
    <w:bookmarkStart w:id="20" w:name="the-academic-landscape-in-australia"/>
    <w:p>
      <w:pPr>
        <w:pStyle w:val="Heading2"/>
      </w:pPr>
      <w:r>
        <w:t xml:space="preserve">The Academic Landscape in Australia</w:t>
      </w:r>
    </w:p>
    <w:p>
      <w:pPr>
        <w:pStyle w:val="FirstParagraph"/>
      </w:pPr>
      <w:r>
        <w:t xml:space="preserve">To understand the role of a university lecturer in this region, one must first appreciate the broader academic ecosystem. The Australian higher education system is globally recognized for its rigorous standards, emphasis on research output, and student-centered learning approaches. As a lecturer here, the pressure to maintain high research productivity is palpable. However, it is balanced by an equally strong expectation to deliver exceptional teaching outcomes. This dual mandate requires a delicate equilibrium between publishing impactful journal articles and engaging meaningfully with students in lecture halls and tutorial rooms.</w:t>
      </w:r>
    </w:p>
    <w:p>
      <w:pPr>
        <w:pStyle w:val="BodyText"/>
      </w:pPr>
      <w:r>
        <w:t xml:space="preserve">In Australia, there is a significant emphasis on critical thinking and independent learning. Unlike some educational systems that rely heavily on rote memorization, the Australian model encourages students to question, debate, and synthesize information. As a university lecturer, this necessitates a shift from being merely a dispenser of knowledge to becoming a facilitator of learning. I have found that my role involves designing curricula that challenge students to think critically about complex issues while providing them with the scaffolding they need to develop their analytical skills.</w:t>
      </w:r>
    </w:p>
    <w:bookmarkEnd w:id="20"/>
    <w:bookmarkStart w:id="21" w:name="the-context-of-brisbane"/>
    <w:p>
      <w:pPr>
        <w:pStyle w:val="Heading2"/>
      </w:pPr>
      <w:r>
        <w:t xml:space="preserve">The Context of Brisbane</w:t>
      </w:r>
    </w:p>
    <w:p>
      <w:pPr>
        <w:pStyle w:val="FirstParagraph"/>
      </w:pPr>
      <w:r>
        <w:t xml:space="preserve">Brisbane, as Queensland’s capital city, offers a distinct backdrop for academic life. Known for its warm climate and growing reputation as a tech and innovation hub, the city attracts a diverse range of students and faculty members. The universities in Brisbane are not just centers of learning; they are integral parts of the local community. As a lecturer here, I have observed that students bring with them a wide array of perspectives, influenced by Brisbane’s multicultural demographics.</w:t>
      </w:r>
    </w:p>
    <w:p>
      <w:pPr>
        <w:pStyle w:val="BodyText"/>
      </w:pPr>
      <w:r>
        <w:t xml:space="preserve">One notable aspect of teaching in Brisbane is the proximity to industry and government partners. Many institutions in the city have strong ties with local businesses, which creates opportunities for applied research and internships. This connection between academia and industry enriches the learning experience for students but also places additional responsibilities on lecturers. We are often expected to integrate real-world case studies into our teaching materials and encourage collaborative projects that address contemporary societal challenges.</w:t>
      </w:r>
    </w:p>
    <w:p>
      <w:pPr>
        <w:pStyle w:val="BodyText"/>
      </w:pPr>
      <w:r>
        <w:t xml:space="preserve">Moreover, Brisbane’s geographical location in Australia provides a unique lens through which to examine global issues. Issues such as climate change, indigenous rights, and Pacific region geopolitics are not just theoretical constructs but tangible realities for many students in this region. As a university lecturer, I strive to incorporate these local contexts into my coursework, fostering a sense of civic responsibility among my students.</w:t>
      </w:r>
    </w:p>
    <w:bookmarkEnd w:id="21"/>
    <w:bookmarkStart w:id="22" w:name="challenges-and-adaptations"/>
    <w:p>
      <w:pPr>
        <w:pStyle w:val="Heading2"/>
      </w:pPr>
      <w:r>
        <w:t xml:space="preserve">Challenges and Adaptations</w:t>
      </w:r>
    </w:p>
    <w:p>
      <w:pPr>
        <w:pStyle w:val="FirstParagraph"/>
      </w:pPr>
      <w:r>
        <w:t xml:space="preserve">No reflection on the role of a university lecturer would be complete without acknowledging the challenges inherent in this profession. One significant challenge is the diversity of student needs. In Brisbane, as elsewhere, classrooms are often filled with students from varied educational backgrounds, including domestic undergraduates, international postgraduates, and mature-age learners. Catering to such a heterogeneous group requires flexibility in teaching methods and assessment strategies.</w:t>
      </w:r>
    </w:p>
    <w:p>
      <w:pPr>
        <w:pStyle w:val="BodyText"/>
      </w:pPr>
      <w:r>
        <w:t xml:space="preserve">I have found that adopting inclusive pedagogical practices is crucial. This includes utilizing technology to enhance accessibility, providing multiple modes of assessment (such as oral presentations alongside written essays), and ensuring that course materials are culturally sensitive. Additionally, the rise of online learning platforms has further complicated the teaching landscape. While these tools offer unprecedented access to resources, they also demand a high level of digital literacy from both lecturers and students.</w:t>
      </w:r>
    </w:p>
    <w:p>
      <w:pPr>
        <w:pStyle w:val="BodyText"/>
      </w:pPr>
      <w:r>
        <w:t xml:space="preserve">Another challenge is the mental health burden on academic staff. The "publish or perish" culture can lead to burnout if not managed effectively. In response, I have made a conscious effort to prioritize work-life balance and seek support networks within my institution. Engaging in professional development workshops focused on well-being has been instrumental in maintaining resilience.</w:t>
      </w:r>
    </w:p>
    <w:bookmarkEnd w:id="22"/>
    <w:bookmarkStart w:id="23" w:name="the-impact-of-mentorship"/>
    <w:p>
      <w:pPr>
        <w:pStyle w:val="Heading2"/>
      </w:pPr>
      <w:r>
        <w:t xml:space="preserve">The Impact of Mentorship</w:t>
      </w:r>
    </w:p>
    <w:p>
      <w:pPr>
        <w:pStyle w:val="FirstParagraph"/>
      </w:pPr>
      <w:r>
        <w:t xml:space="preserve">Beyond research and teaching, mentorship forms a cornerstone of the university lecturer’s role. In Brisbane, where many students are navigating their first experience with higher education or transitioning from vocational training, guidance is invaluable. My interactions with students have taught me the importance of empathy and active listening. By creating safe spaces for dialogue, I aim to empower them to articulate their aspirations and overcome obstacles.</w:t>
      </w:r>
    </w:p>
    <w:p>
      <w:pPr>
        <w:pStyle w:val="BodyText"/>
      </w:pPr>
      <w:r>
        <w:t xml:space="preserve">Mentoring also extends beyond academic advice. It involves helping students navigate the complexities of university life, including financial planning, career development, and personal growth. The impact of such mentorship can be profound; witnessing a student evolve from a hesitant beginner to a confident scholar is one of the most rewarding aspects of being a university lecturer.</w:t>
      </w:r>
    </w:p>
    <w:bookmarkEnd w:id="23"/>
    <w:bookmarkStart w:id="24" w:name="conclusion"/>
    <w:p>
      <w:pPr>
        <w:pStyle w:val="Heading2"/>
      </w:pPr>
      <w:r>
        <w:t xml:space="preserve">Conclusion</w:t>
      </w:r>
    </w:p>
    <w:p>
      <w:pPr>
        <w:pStyle w:val="FirstParagraph"/>
      </w:pPr>
      <w:r>
        <w:t xml:space="preserve">In conclusion, my journey as a university lecturer in Australia, specifically in Brisbane, has been one of continuous learning and adaptation. The role demands a harmonious blend of intellectual rigor, pedagogical creativity, and emotional intelligence. While the challenges are considerable—ranging from diverse student needs to systemic pressures—they are outweighed by the privilege of shaping young minds.</w:t>
      </w:r>
    </w:p>
    <w:p>
      <w:pPr>
        <w:pStyle w:val="BodyText"/>
      </w:pPr>
      <w:r>
        <w:t xml:space="preserve">Brisbane’s unique cultural and academic environment adds depth to this experience, reminding me that education is not confined within the walls of a university but extends into society at large. As I move forward in my career, I remain committed to upholding the values of integrity, inclusivity, and innovation. This reflection serves as both a summary of past experiences and a roadmap for future endeavors in fostering meaningful educational outcomes.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University Lecturer in Australia Brisbane</dc:title>
  <dc:creator/>
  <dc:language>en</dc:language>
  <cp:keywords/>
  <dcterms:created xsi:type="dcterms:W3CDTF">2026-07-29T18:01:57Z</dcterms:created>
  <dcterms:modified xsi:type="dcterms:W3CDTF">2026-07-29T18:01:57Z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