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Journey:</w:t>
      </w:r>
      <w:r>
        <w:t xml:space="preserve"> </w:t>
      </w:r>
      <w:r>
        <w:t xml:space="preserve">A</w:t>
      </w:r>
      <w:r>
        <w:t xml:space="preserve"> </w:t>
      </w:r>
      <w:r>
        <w:t xml:space="preserve">University</w:t>
      </w:r>
      <w:r>
        <w:t xml:space="preserve"> </w:t>
      </w:r>
      <w:r>
        <w:t xml:space="preserve">Lecturer</w:t>
      </w:r>
      <w:r>
        <w:t xml:space="preserve"> </w:t>
      </w:r>
      <w:r>
        <w:t xml:space="preserve">in</w:t>
      </w:r>
      <w:r>
        <w:t xml:space="preserve"> </w:t>
      </w:r>
      <w:r>
        <w:t xml:space="preserve">China,</w:t>
      </w:r>
      <w:r>
        <w:t xml:space="preserve"> </w:t>
      </w:r>
      <w:r>
        <w:t xml:space="preserve">Shanghai</w:t>
      </w:r>
    </w:p>
    <w:bookmarkStart w:id="25" w:name="X4c0c2878d968c3102d0f68d258f5f84e8698dbb"/>
    <w:p>
      <w:pPr>
        <w:pStyle w:val="Heading1"/>
      </w:pPr>
      <w:r>
        <w:t xml:space="preserve">Bridging Worlds: A Reflective Narrative of the University Lecturer in China, Shanghai</w:t>
      </w:r>
    </w:p>
    <w:p>
      <w:pPr>
        <w:pStyle w:val="FirstParagraph"/>
      </w:pPr>
      <w:r>
        <w:t xml:space="preserve">The decision to accept a position as a</w:t>
      </w:r>
      <w:r>
        <w:t xml:space="preserve"> </w:t>
      </w:r>
      <w:r>
        <w:rPr>
          <w:bCs/>
          <w:b/>
        </w:rPr>
        <w:t xml:space="preserve">University Lecturer</w:t>
      </w:r>
      <w:r>
        <w:t xml:space="preserve"> </w:t>
      </w:r>
      <w:r>
        <w:t xml:space="preserve">in an international setting is rarely merely about securing employment; it is an invitation to undergo profound personal and professional metamorphosis. Nowhere is this transformation more acute, vibrant, or complex than within the bustling metropolis of</w:t>
      </w:r>
      <w:r>
        <w:t xml:space="preserve"> </w:t>
      </w:r>
      <w:r>
        <w:rPr>
          <w:bCs/>
          <w:b/>
        </w:rPr>
        <w:t xml:space="preserve">China Shanghai</w:t>
      </w:r>
      <w:r>
        <w:t xml:space="preserve">. As I reflect upon my tenure within the academic halls of this dynamic city, I am struck by how deeply the interplay between educational philosophy, cultural immersion, and urban rhythm has reshaped my understanding of teaching itself. This reflection serves as a testament to that journey, exploring the unique challenges and rewards of being a</w:t>
      </w:r>
      <w:r>
        <w:t xml:space="preserve"> </w:t>
      </w:r>
      <w:r>
        <w:rPr>
          <w:bCs/>
          <w:b/>
        </w:rPr>
        <w:t xml:space="preserve">University Lecturer</w:t>
      </w:r>
      <w:r>
        <w:t xml:space="preserve"> </w:t>
      </w:r>
      <w:r>
        <w:t xml:space="preserve">in the heart of Shanghai.</w:t>
      </w:r>
    </w:p>
    <w:bookmarkStart w:id="20" w:name="Xa957fff829253d0331feef673b6d85ecdb88fee"/>
    <w:p>
      <w:pPr>
        <w:pStyle w:val="Heading2"/>
      </w:pPr>
      <w:r>
        <w:t xml:space="preserve">The Pedagogical Landscape: Beyond Textbooks</w:t>
      </w:r>
    </w:p>
    <w:p>
      <w:pPr>
        <w:pStyle w:val="FirstParagraph"/>
      </w:pPr>
      <w:r>
        <w:t xml:space="preserve">In many Western academic contexts, teaching is often viewed through a lens of independent critical inquiry. However, arriving as a</w:t>
      </w:r>
      <w:r>
        <w:t xml:space="preserve"> </w:t>
      </w:r>
      <w:r>
        <w:rPr>
          <w:bCs/>
          <w:b/>
        </w:rPr>
        <w:t xml:space="preserve">University Lecturer</w:t>
      </w:r>
      <w:r>
        <w:t xml:space="preserve"> </w:t>
      </w:r>
      <w:r>
        <w:t xml:space="preserve">in China required me to navigate a distinct educational heritage that values discipline, respect for authority, and rigorous foundational knowledge. Initially, I found myself caught between the desire to encourage open debate and the reality of students who were hesitant to speak out of turn or challenge prevailing views. This cultural nuance was not a barrier but rather a lesson in adaptability.</w:t>
      </w:r>
    </w:p>
    <w:p>
      <w:pPr>
        <w:pStyle w:val="BodyText"/>
      </w:pPr>
      <w:r>
        <w:t xml:space="preserve">I learned that effective pedagogy in this context requires patience and strategic scaffolding. The role of the</w:t>
      </w:r>
      <w:r>
        <w:t xml:space="preserve"> </w:t>
      </w:r>
      <w:r>
        <w:rPr>
          <w:bCs/>
          <w:b/>
        </w:rPr>
        <w:t xml:space="preserve">University Lecturer</w:t>
      </w:r>
      <w:r>
        <w:t xml:space="preserve"> </w:t>
      </w:r>
      <w:r>
        <w:t xml:space="preserve">here is not just to transmit information but to gently dismantle the fear of making mistakes. Through small-group discussions, online anonymous Q&amp;A forums, and consistent encouragement, I witnessed a gradual shift. Students began to engage more deeply with course material, blending their strong theoretical grasp with emerging critical perspectives. This evolution highlighted that teaching is a two-way street; while I taught them language and concepts, they taught me the value of listening before speaking and the power of collective learning.</w:t>
      </w:r>
    </w:p>
    <w:bookmarkEnd w:id="20"/>
    <w:bookmarkStart w:id="21" w:name="X985491bd8c71e065f02e72a6104523b6cf0d425"/>
    <w:p>
      <w:pPr>
        <w:pStyle w:val="Heading2"/>
      </w:pPr>
      <w:r>
        <w:t xml:space="preserve">The Urban Context: Shanghai as a Living Laboratory</w:t>
      </w:r>
    </w:p>
    <w:p>
      <w:pPr>
        <w:pStyle w:val="FirstParagraph"/>
      </w:pPr>
      <w:r>
        <w:t xml:space="preserve">To teach in</w:t>
      </w:r>
      <w:r>
        <w:t xml:space="preserve"> </w:t>
      </w:r>
      <w:r>
        <w:rPr>
          <w:bCs/>
          <w:b/>
        </w:rPr>
        <w:t xml:space="preserve">China Shanghai</w:t>
      </w:r>
      <w:r>
        <w:t xml:space="preserve"> </w:t>
      </w:r>
      <w:r>
        <w:t xml:space="preserve">is to be surrounded by a city that operates at a pace few places on earth can match. The skyline, with its juxtaposition of colonial architecture along the Bund and the futuristic towers of Lujiazui, serves as a constant metaphor for the duality my students navigate daily: tradition versus modernity. For me, this urban environment became an extension of the classroom.</w:t>
      </w:r>
    </w:p>
    <w:p>
      <w:pPr>
        <w:pStyle w:val="BodyText"/>
      </w:pPr>
      <w:r>
        <w:t xml:space="preserve">Shanghai is a city that never sleeps, yet it possesses deep historical roots. Exploring its alleyways (longtang) alongside its high-tech innovation hubs provided rich contextual material for our discussions on globalization and cultural identity. As a</w:t>
      </w:r>
      <w:r>
        <w:t xml:space="preserve"> </w:t>
      </w:r>
      <w:r>
        <w:rPr>
          <w:bCs/>
          <w:b/>
        </w:rPr>
        <w:t xml:space="preserve">University Lecturer</w:t>
      </w:r>
      <w:r>
        <w:t xml:space="preserve">, I realized that my students were not just studying from books; they were living their lessons in real-time. The rapid technological integration into daily life, from digital payments to smart city infrastructure, offered countless case studies that bridged theory and practice. This immersive environment enriched our curriculum, allowing us to discuss the very forces shaping</w:t>
      </w:r>
      <w:r>
        <w:t xml:space="preserve"> </w:t>
      </w:r>
      <w:r>
        <w:rPr>
          <w:bCs/>
          <w:b/>
        </w:rPr>
        <w:t xml:space="preserve">China Shanghai</w:t>
      </w:r>
      <w:r>
        <w:t xml:space="preserve">’s future within the university walls.</w:t>
      </w:r>
    </w:p>
    <w:bookmarkEnd w:id="21"/>
    <w:bookmarkStart w:id="22" w:name="Xd1fa9ffb7a42ffaffd56a19cd8a751bdbd5d7cd"/>
    <w:p>
      <w:pPr>
        <w:pStyle w:val="Heading2"/>
      </w:pPr>
      <w:r>
        <w:t xml:space="preserve">Cultural Nuances and Interpersonal Connections</w:t>
      </w:r>
    </w:p>
    <w:p>
      <w:pPr>
        <w:pStyle w:val="FirstParagraph"/>
      </w:pPr>
      <w:r>
        <w:t xml:space="preserve">The most significant aspect of my experience has been building relationships with colleagues and students. In</w:t>
      </w:r>
      <w:r>
        <w:t xml:space="preserve"> </w:t>
      </w:r>
      <w:r>
        <w:rPr>
          <w:bCs/>
          <w:b/>
        </w:rPr>
        <w:t xml:space="preserve">China Shanghai</w:t>
      </w:r>
      <w:r>
        <w:t xml:space="preserve">, professional relationships are often intertwined with personal connections (guanxi). Trust is built not only through academic competence but also through shared meals, mutual respect for hierarchy, and genuine interest in one’s well-being.</w:t>
      </w:r>
    </w:p>
    <w:p>
      <w:pPr>
        <w:pStyle w:val="BodyText"/>
      </w:pPr>
      <w:r>
        <w:t xml:space="preserve">There were moments of miscommunication, of course. The indirect nature of feedback in Chinese culture initially frustrated me when I expected direct critique. However, over time, I learned to read between the lines and appreciate the underlying harmony that Chinese academic culture seeks to maintain. In return, my colleagues showed immense hospitality and patience as I navigated their language and customs. These interactions humanized the statistics we often see in news reports about China’s rise. They revealed a generation of young scholars who are globally minded, ambitious, yet deeply rooted in their cultural values.</w:t>
      </w:r>
    </w:p>
    <w:bookmarkEnd w:id="22"/>
    <w:bookmarkStart w:id="23" w:name="the-future-of-higher-education"/>
    <w:p>
      <w:pPr>
        <w:pStyle w:val="Heading2"/>
      </w:pPr>
      <w:r>
        <w:t xml:space="preserve">The Future of Higher Education</w:t>
      </w:r>
    </w:p>
    <w:p>
      <w:pPr>
        <w:pStyle w:val="FirstParagraph"/>
      </w:pPr>
      <w:r>
        <w:t xml:space="preserve">Reflecting on my role as a</w:t>
      </w:r>
      <w:r>
        <w:t xml:space="preserve"> </w:t>
      </w:r>
      <w:r>
        <w:rPr>
          <w:bCs/>
          <w:b/>
        </w:rPr>
        <w:t xml:space="preserve">University Lecturer</w:t>
      </w:r>
      <w:r>
        <w:t xml:space="preserve">, I am increasingly aware of the responsibility that comes with being an international educator. We are not just teaching subjects; we are facilitating cross-cultural dialogue. In</w:t>
      </w:r>
      <w:r>
        <w:t xml:space="preserve"> </w:t>
      </w:r>
      <w:r>
        <w:rPr>
          <w:bCs/>
          <w:b/>
        </w:rPr>
        <w:t xml:space="preserve">China Shanghai</w:t>
      </w:r>
      <w:r>
        <w:t xml:space="preserve">, this dialogue is critical. As China continues to open its doors globally, the need for educators who can bridge cultural gaps is paramount.</w:t>
      </w:r>
    </w:p>
    <w:p>
      <w:pPr>
        <w:pStyle w:val="BodyText"/>
      </w:pPr>
      <w:r>
        <w:t xml:space="preserve">I have come to see my position not as an outsider looking in, but as a participant in a collaborative effort to shape global understanding. The students I have taught are the future leaders of</w:t>
      </w:r>
      <w:r>
        <w:t xml:space="preserve"> </w:t>
      </w:r>
      <w:r>
        <w:rPr>
          <w:bCs/>
          <w:b/>
        </w:rPr>
        <w:t xml:space="preserve">China Shanghai</w:t>
      </w:r>
      <w:r>
        <w:t xml:space="preserve"> </w:t>
      </w:r>
      <w:r>
        <w:t xml:space="preserve">and beyond. Their ability to synthesize local wisdom with global insights will determine how effectively they can contribute to international discourse.</w:t>
      </w:r>
    </w:p>
    <w:bookmarkEnd w:id="23"/>
    <w:bookmarkStart w:id="24" w:name="conclusion-a-personal-transformation"/>
    <w:p>
      <w:pPr>
        <w:pStyle w:val="Heading2"/>
      </w:pPr>
      <w:r>
        <w:t xml:space="preserve">Conclusion: A Personal Transformation</w:t>
      </w:r>
    </w:p>
    <w:p>
      <w:pPr>
        <w:pStyle w:val="FirstParagraph"/>
      </w:pPr>
      <w:r>
        <w:t xml:space="preserve">In conclusion, my journey as a</w:t>
      </w:r>
      <w:r>
        <w:t xml:space="preserve"> </w:t>
      </w:r>
      <w:r>
        <w:rPr>
          <w:bCs/>
          <w:b/>
        </w:rPr>
        <w:t xml:space="preserve">University Lecturer</w:t>
      </w:r>
      <w:r>
        <w:t xml:space="preserve"> </w:t>
      </w:r>
      <w:r>
        <w:t xml:space="preserve">in</w:t>
      </w:r>
      <w:r>
        <w:t xml:space="preserve"> </w:t>
      </w:r>
      <w:r>
        <w:rPr>
          <w:bCs/>
          <w:b/>
        </w:rPr>
        <w:t xml:space="preserve">China Shanghai</w:t>
      </w:r>
    </w:p>
    <w:p>
      <w:pPr>
        <w:pStyle w:val="BodyText"/>
      </w:pPr>
      <w:r>
        <w:br/>
      </w:r>
    </w:p>
    <w:p>
      <w:pPr>
        <w:pStyle w:val="BodyText"/>
      </w:pPr>
      <w:r>
        <w:t xml:space="preserve">This experience has fundamentally altered my professional identity. I am no longer just an educator of content; I am a cultural mediator and a lifelong learner. The vibrancy of Shanghai, the intellectual curiosity of its students, and the rich tapestry of its history have left an indelible mark on my soul. To teach here is to be challenged, inspired, and continually surprised. As I look toward the future, I carry with me not just lessons from textbooks but deep respect for a culture that values harmony, resilience, and relentless progress. The role of the</w:t>
      </w:r>
      <w:r>
        <w:t xml:space="preserve"> </w:t>
      </w:r>
      <w:r>
        <w:rPr>
          <w:bCs/>
          <w:b/>
        </w:rPr>
        <w:t xml:space="preserve">University Lecturer</w:t>
      </w:r>
      <w:r>
        <w:t xml:space="preserve"> </w:t>
      </w:r>
      <w:r>
        <w:t xml:space="preserve">in</w:t>
      </w:r>
      <w:r>
        <w:t xml:space="preserve"> </w:t>
      </w:r>
      <w:r>
        <w:rPr>
          <w:bCs/>
          <w:b/>
        </w:rPr>
        <w:t xml:space="preserve">China Shanghai</w:t>
      </w:r>
    </w:p>
    <w:p>
      <w:pPr>
        <w:pStyle w:val="BodyText"/>
      </w:pPr>
      <w:r>
        <w:br/>
      </w:r>
    </w:p>
    <w:p>
      <w:pPr>
        <w:pStyle w:val="BodyText"/>
      </w:pPr>
      <w:r>
        <w:t xml:space="preserve">This reflection is merely a snapshot of an ongoing journey. There is always more to learn, more connections to build, and more ground to cover in this incredible city. For any educator considering this path, I offer this advice: come with an open mind and a willingness to be transformed. The rewards of teaching in</w:t>
      </w:r>
      <w:r>
        <w:t xml:space="preserve"> </w:t>
      </w:r>
      <w:r>
        <w:rPr>
          <w:bCs/>
          <w:b/>
        </w:rPr>
        <w:t xml:space="preserve">China Shanghai</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Journey: A University Lecturer in China, Shanghai</dc:title>
  <dc:creator/>
  <dc:language>en</dc:language>
  <cp:keywords/>
  <dcterms:created xsi:type="dcterms:W3CDTF">2026-07-29T18:02:06Z</dcterms:created>
  <dcterms:modified xsi:type="dcterms:W3CDTF">2026-07-29T18:02:06Z</dcterms:modified>
</cp:coreProperties>
</file>

<file path=docProps/custom.xml><?xml version="1.0" encoding="utf-8"?>
<Properties xmlns="http://schemas.openxmlformats.org/officeDocument/2006/custom-properties" xmlns:vt="http://schemas.openxmlformats.org/officeDocument/2006/docPropsVTypes"/>
</file>