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Addis</w:t>
      </w:r>
      <w:r>
        <w:t xml:space="preserve"> </w:t>
      </w:r>
      <w:r>
        <w:t xml:space="preserve">Ababa,</w:t>
      </w:r>
      <w:r>
        <w:t xml:space="preserve"> </w:t>
      </w:r>
      <w:r>
        <w:t xml:space="preserve">Ethiopia</w:t>
      </w:r>
    </w:p>
    <w:bookmarkStart w:id="25" w:name="X705d80b9e1be31e07ea281d0eb74ea60836cdcd"/>
    <w:p>
      <w:pPr>
        <w:pStyle w:val="Heading1"/>
      </w:pPr>
      <w:r>
        <w:t xml:space="preserve">The Vocation of the University Lecturer: A Reflection on Academia in Addis Ababa, Ethiopia</w:t>
      </w:r>
    </w:p>
    <w:p>
      <w:pPr>
        <w:pStyle w:val="FirstParagraph"/>
      </w:pPr>
      <w:r>
        <w:t xml:space="preserve">To stand before a classroom in Addis Ababa is to step into a space where ancient wisdom meets urgent modernity. The role of a</w:t>
      </w:r>
      <w:r>
        <w:t xml:space="preserve"> </w:t>
      </w:r>
      <w:r>
        <w:rPr>
          <w:bCs/>
          <w:b/>
        </w:rPr>
        <w:t xml:space="preserve">University Lecturer</w:t>
      </w:r>
      <w:r>
        <w:t xml:space="preserve"> </w:t>
      </w:r>
      <w:r>
        <w:t xml:space="preserve">here is not merely that of an information disseminator, but rather that of a cultural bridge-builder, an intellectual pioneer, and often, the sole architect of structural change in students' lives. Reflecting on this vocation within the specific context of Ethiopia's capital city requires us to look beyond standard academic job descriptions and consider the profound socio-political and historical weight carried by every lecture delivered within these hallowed halls.</w:t>
      </w:r>
    </w:p>
    <w:bookmarkStart w:id="20" w:name="X6cd911603aef0051963c1563fab33e6ebbc3530"/>
    <w:p>
      <w:pPr>
        <w:pStyle w:val="Heading2"/>
      </w:pPr>
      <w:r>
        <w:t xml:space="preserve">The Weight of History in a Modernizing City</w:t>
      </w:r>
    </w:p>
    <w:p>
      <w:pPr>
        <w:pStyle w:val="FirstParagraph"/>
      </w:pPr>
      <w:r>
        <w:t xml:space="preserve">Addis Ababa, known as the political capital of Africa, hosts one of the most dynamic yet challenging higher education landscapes in East Africa. As a</w:t>
      </w:r>
      <w:r>
        <w:t xml:space="preserve"> </w:t>
      </w:r>
      <w:r>
        <w:rPr>
          <w:bCs/>
          <w:b/>
        </w:rPr>
        <w:t xml:space="preserve">University Lecturer</w:t>
      </w:r>
      <w:r>
        <w:t xml:space="preserve">, I find myself teaching in an environment defined by rapid urbanization and intense intellectual fervor. The city buzzes with energy; it is a place where coffee ceremonies serve as both social rituals and venues for serious debate, mirroring the academic atmosphere itself. In this setting, the</w:t>
      </w:r>
      <w:r>
        <w:t xml:space="preserve"> </w:t>
      </w:r>
      <w:r>
        <w:rPr>
          <w:bCs/>
          <w:b/>
        </w:rPr>
        <w:t xml:space="preserve">University Lecturer</w:t>
      </w:r>
      <w:r>
        <w:t xml:space="preserve"> </w:t>
      </w:r>
      <w:r>
        <w:t xml:space="preserve">must adapt to a student body that is increasingly digital-savvy yet often struggles with resource constraints. The reflection on this role begins with acknowledging that we are teaching in a post-colonial context where African epistemologies are being reclaimed and redefined.</w:t>
      </w:r>
    </w:p>
    <w:p>
      <w:pPr>
        <w:pStyle w:val="BodyText"/>
      </w:pPr>
      <w:r>
        <w:t xml:space="preserve">The challenge for the</w:t>
      </w:r>
      <w:r>
        <w:t xml:space="preserve"> </w:t>
      </w:r>
      <w:r>
        <w:rPr>
          <w:bCs/>
          <w:b/>
        </w:rPr>
        <w:t xml:space="preserve">University Lecturer</w:t>
      </w:r>
      <w:r>
        <w:t xml:space="preserve"> </w:t>
      </w:r>
      <w:r>
        <w:t xml:space="preserve">in Addis Ababa is to decolonize the curriculum while simultaneously ensuring that students remain globally competitive. This dual mandate requires a delicate balance. We must encourage critical thinking rooted in Ethiopian history and socio-economic realities, rather than relying solely on Western theories that may not fit our local context. The streets of Addis Ababa are living laboratories for sociology, political science, economics, and architecture; the</w:t>
      </w:r>
      <w:r>
        <w:t xml:space="preserve"> </w:t>
      </w:r>
      <w:r>
        <w:rPr>
          <w:bCs/>
          <w:b/>
        </w:rPr>
        <w:t xml:space="preserve">University Lecturer</w:t>
      </w:r>
      <w:r>
        <w:t xml:space="preserve"> </w:t>
      </w:r>
      <w:r>
        <w:t xml:space="preserve">has a responsibility to draw these real-world dynamics into the classroom.</w:t>
      </w:r>
    </w:p>
    <w:bookmarkEnd w:id="20"/>
    <w:bookmarkStart w:id="21" w:name="Xb30eb13492264271d240cb5f6d79c820b2e9638"/>
    <w:p>
      <w:pPr>
        <w:pStyle w:val="Heading2"/>
      </w:pPr>
      <w:r>
        <w:t xml:space="preserve">Bridging Theory and Practice in Ethiopian Academia</w:t>
      </w:r>
    </w:p>
    <w:p>
      <w:pPr>
        <w:pStyle w:val="FirstParagraph"/>
      </w:pPr>
      <w:r>
        <w:t xml:space="preserve">A significant portion of my reflection centers on the disconnect often perceived between theoretical knowledge taught in universities and practical application required by the Ethiopian labor market. The</w:t>
      </w:r>
      <w:r>
        <w:t xml:space="preserve"> </w:t>
      </w:r>
      <w:r>
        <w:rPr>
          <w:bCs/>
          <w:b/>
        </w:rPr>
        <w:t xml:space="preserve">University Lecturer</w:t>
      </w:r>
      <w:r>
        <w:t xml:space="preserve"> </w:t>
      </w:r>
      <w:r>
        <w:t xml:space="preserve">acts as a crucial mediator between these two worlds. In Addis Ababa, where youth unemployment remains a pressing concern, the academic institution bears a moral obligation to equip students with not just abstract concepts but tangible skills.</w:t>
      </w:r>
    </w:p>
    <w:p>
      <w:pPr>
        <w:pStyle w:val="BodyText"/>
      </w:pPr>
      <w:r>
        <w:rPr>
          <w:iCs/>
          <w:i/>
        </w:rPr>
        <w:t xml:space="preserve">"The true measure of our success as educators in Ethiopia is not merely the grades we award, but the innovators, leaders, and critical thinkers we send out into society."</w:t>
      </w:r>
    </w:p>
    <w:p>
      <w:pPr>
        <w:pStyle w:val="BodyText"/>
      </w:pPr>
      <w:r>
        <w:t xml:space="preserve">This perspective forces a re-evaluation of pedagogical methods. Passive learning is insufficient for the complex challenges facing modern Ethiopia. As a</w:t>
      </w:r>
      <w:r>
        <w:t xml:space="preserve"> </w:t>
      </w:r>
      <w:r>
        <w:rPr>
          <w:bCs/>
          <w:b/>
        </w:rPr>
        <w:t xml:space="preserve">University Lecturer</w:t>
      </w:r>
      <w:r>
        <w:t xml:space="preserve">, I strive to implement problem-based learning and community-engaged projects that allow students to interact directly with the realities of life in Addis Ababa—be it through urban planning issues, public health initiatives, or economic development strategies. This approach transforms the lecture hall from an isolated ivory tower into an active hub of community development.</w:t>
      </w:r>
    </w:p>
    <w:bookmarkEnd w:id="21"/>
    <w:bookmarkStart w:id="22" w:name="emotional-labor-and-mentorship"/>
    <w:p>
      <w:pPr>
        <w:pStyle w:val="Heading2"/>
      </w:pPr>
      <w:r>
        <w:t xml:space="preserve">Emotional Labor and Mentorship</w:t>
      </w:r>
    </w:p>
    <w:p>
      <w:pPr>
        <w:pStyle w:val="FirstParagraph"/>
      </w:pPr>
      <w:r>
        <w:t xml:space="preserve">Beyond academics, there is a profound emotional dimension to being a</w:t>
      </w:r>
      <w:r>
        <w:t xml:space="preserve"> </w:t>
      </w:r>
      <w:r>
        <w:rPr>
          <w:bCs/>
          <w:b/>
        </w:rPr>
        <w:t xml:space="preserve">University Lecturer</w:t>
      </w:r>
      <w:r>
        <w:t xml:space="preserve">. Many students arrive in Addis Ababa from rural or semi-urban backgrounds across Ethiopia's diverse regions. They carry with them the hopes and dreams of their families who may have sacrificed significantly to support their education. The</w:t>
      </w:r>
      <w:r>
        <w:t xml:space="preserve"> </w:t>
      </w:r>
      <w:r>
        <w:rPr>
          <w:bCs/>
          <w:b/>
        </w:rPr>
        <w:t xml:space="preserve">University Lecturer</w:t>
      </w:r>
      <w:r>
        <w:t xml:space="preserve"> </w:t>
      </w:r>
      <w:r>
        <w:t xml:space="preserve">often becomes more than a teacher; we become mentors, advisors, and sometimes even surrogate family members for students navigating the cultural shock of capital city life.</w:t>
      </w:r>
    </w:p>
    <w:p>
      <w:pPr>
        <w:pStyle w:val="BodyText"/>
      </w:pPr>
      <w:r>
        <w:t xml:space="preserve">This mentorship role requires patience, empathy, and cultural sensitivity. Ethiopia is a tapestry of diverse ethnicities and languages. In Addis Ababa's universities, Amharic may be the lingua franca of instruction in certain fields, but English dominates in others (like medicine or engineering), while students bring their native tongues from home. Navigating this linguistic landscape as a</w:t>
      </w:r>
      <w:r>
        <w:t xml:space="preserve"> </w:t>
      </w:r>
      <w:r>
        <w:rPr>
          <w:bCs/>
          <w:b/>
        </w:rPr>
        <w:t xml:space="preserve">University Lecturer</w:t>
      </w:r>
      <w:r>
        <w:t xml:space="preserve"> </w:t>
      </w:r>
      <w:r>
        <w:t xml:space="preserve">involves recognizing the intellectual potential of every student regardless of their language background. It involves creating an inclusive environment where diversity is celebrated rather than tolerated.</w:t>
      </w:r>
    </w:p>
    <w:bookmarkEnd w:id="22"/>
    <w:bookmarkStart w:id="23" w:name="the-future-of-ethiopian-higher-education"/>
    <w:p>
      <w:pPr>
        <w:pStyle w:val="Heading2"/>
      </w:pPr>
      <w:r>
        <w:t xml:space="preserve">The Future of Ethiopian Higher Education</w:t>
      </w:r>
    </w:p>
    <w:p>
      <w:pPr>
        <w:pStyle w:val="FirstParagraph"/>
      </w:pPr>
      <w:r>
        <w:t xml:space="preserve">Looking forward, the role of the</w:t>
      </w:r>
      <w:r>
        <w:t xml:space="preserve"> </w:t>
      </w:r>
      <w:r>
        <w:rPr>
          <w:bCs/>
          <w:b/>
        </w:rPr>
        <w:t xml:space="preserve">University Lecturer</w:t>
      </w:r>
      <w:r>
        <w:t xml:space="preserve"> </w:t>
      </w:r>
      <w:r>
        <w:t xml:space="preserve">will only become more critical as Ethiopia continues to assert its position on the global stage. The demand for quality higher education is outpacing supply, leading to overcrowded classrooms and strained resources. Yet, within these constraints lies an opportunity for innovation. The digital transformation sweeping through Addis Ababa offers new ways for</w:t>
      </w:r>
      <w:r>
        <w:t xml:space="preserve"> </w:t>
      </w:r>
      <w:r>
        <w:rPr>
          <w:bCs/>
          <w:b/>
        </w:rPr>
        <w:t xml:space="preserve">University Lecturers</w:t>
      </w:r>
      <w:r>
        <w:t xml:space="preserve"> </w:t>
      </w:r>
      <w:r>
        <w:t xml:space="preserve">to reach students—through blended learning models, online research collaborations, and open-access educational materials.</w:t>
      </w:r>
    </w:p>
    <w:p>
      <w:pPr>
        <w:pStyle w:val="BodyText"/>
      </w:pPr>
      <w:r>
        <w:t xml:space="preserve">We must also confront the political dimensions of education in Ethiopia. Universities are often sites of intense political activism and discourse. The</w:t>
      </w:r>
      <w:r>
        <w:t xml:space="preserve"> </w:t>
      </w:r>
      <w:r>
        <w:rPr>
          <w:bCs/>
          <w:b/>
        </w:rPr>
        <w:t xml:space="preserve">University Lecturer</w:t>
      </w:r>
      <w:r>
        <w:t xml:space="preserve"> </w:t>
      </w:r>
      <w:r>
        <w:t xml:space="preserve">must navigate these waters with integrity, fostering a space for free speech while maintaining academic neutrality and encouraging rational debate over divisive rhetoric. This requires courage and a steadfast commitment to democratic values within the academy.</w:t>
      </w:r>
    </w:p>
    <w:bookmarkEnd w:id="23"/>
    <w:bookmarkStart w:id="24" w:name="conclusion-a-call-to-service"/>
    <w:p>
      <w:pPr>
        <w:pStyle w:val="Heading2"/>
      </w:pPr>
      <w:r>
        <w:t xml:space="preserve">Conclusion: A Call to Service</w:t>
      </w:r>
    </w:p>
    <w:p>
      <w:pPr>
        <w:pStyle w:val="FirstParagraph"/>
      </w:pPr>
      <w:r>
        <w:t xml:space="preserve">In conclusion, reflecting on my journey as a</w:t>
      </w:r>
      <w:r>
        <w:t xml:space="preserve"> </w:t>
      </w:r>
      <w:r>
        <w:rPr>
          <w:bCs/>
          <w:b/>
        </w:rPr>
        <w:t xml:space="preserve">University Lecturer</w:t>
      </w:r>
      <w:r>
        <w:t xml:space="preserve"> </w:t>
      </w:r>
      <w:r>
        <w:t xml:space="preserve">in Addis Ababa, Ethiopia, I am reminded that this profession is one of service. It is about planting seeds of knowledge in fertile soil that has faced droughts and floods alike. It involves nurturing minds that will eventually lead the nation into a prosperous future.</w:t>
      </w:r>
    </w:p>
    <w:p>
      <w:pPr>
        <w:pStyle w:val="BodyText"/>
      </w:pPr>
      <w:r>
        <w:t xml:space="preserve">The unique challenges and rewards inherent to this role demand resilience, adaptability, and deep passion. As Addis Ababa continues to evolve as a cosmopolitan hub of diplomacy, business, and culture in Africa, so too must its universities. The</w:t>
      </w:r>
      <w:r>
        <w:t xml:space="preserve"> </w:t>
      </w:r>
      <w:r>
        <w:rPr>
          <w:bCs/>
          <w:b/>
        </w:rPr>
        <w:t xml:space="preserve">University Lecturer</w:t>
      </w:r>
      <w:r>
        <w:t xml:space="preserve"> </w:t>
      </w:r>
      <w:r>
        <w:t xml:space="preserve">stands at the forefront of this evolution—not just teaching subjects but shaping the character and conscience of a generation. To teach here is to participate in the ongoing construction of Ethiopia's identity on the world stage.</w:t>
      </w:r>
    </w:p>
    <w:p>
      <w:pPr>
        <w:pStyle w:val="BodyText"/>
      </w:pPr>
      <w:r>
        <w:rPr>
          <w:iCs/>
          <w:i/>
        </w:rPr>
        <w:t xml:space="preserve">A Reflection Paper on Higher Education in Addis Ababa, Ethiopia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Addis Ababa, Ethiopia</dc:title>
  <dc:creator/>
  <dc:language>en</dc:language>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