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Lyon</w:t>
      </w:r>
    </w:p>
    <w:bookmarkStart w:id="25" w:name="X54bd78c6d3f5dfd7f89f22cccc335d1ab33f744"/>
    <w:p>
      <w:pPr>
        <w:pStyle w:val="Heading1"/>
      </w:pPr>
      <w:r>
        <w:t xml:space="preserve">Bridging Tradition and Innovation: A Reflection on the Role of a University Lecturer in France Lyon</w:t>
      </w:r>
    </w:p>
    <w:p>
      <w:pPr>
        <w:pStyle w:val="FirstParagraph"/>
      </w:pPr>
      <w:r>
        <w:t xml:space="preserve">A Comprehensive Analysis of Academic Responsibility, Cultural Context, and Pedagogical Evolution.</w:t>
      </w:r>
    </w:p>
    <w:p>
      <w:pPr>
        <w:pStyle w:val="BodyText"/>
      </w:pPr>
      <w:r>
        <w:t xml:space="preserve">The contemporary landscape of higher education is undergoing a profound transformation, driven by globalization, digitalization, and shifting societal expectations. Within this evolving framework, the role of the University Lecturer has transcended its traditional definition as merely a disseminator of knowledge. This reflection paper explores the multifaceted responsibilities and challenges faced by a University Lecturer situated in one of Europe’s most dynamic academic hubs: France Lyon. By examining the intersection of pedagogical duty, cultural integration, and intellectual leadership, this document aims to elucidate what it means to teach at a prestigious institution in this specific geographic and historical context.</w:t>
      </w:r>
    </w:p>
    <w:bookmarkStart w:id="20" w:name="X30122af176b355a5c6ae473f60f55f2118b3eac"/>
    <w:p>
      <w:pPr>
        <w:pStyle w:val="Heading2"/>
      </w:pPr>
      <w:r>
        <w:t xml:space="preserve">The Dual Mandate: Teaching as Intellectual Mentorship</w:t>
      </w:r>
    </w:p>
    <w:p>
      <w:pPr>
        <w:pStyle w:val="FirstParagraph"/>
      </w:pPr>
      <w:r>
        <w:t xml:space="preserve">In France Lyon, the University Lecturer operates within a system that deeply respects the heritage of French academia while simultaneously embracing modern pedagogical innovations. The core mandate remains rigorous academic instruction, yet the method of delivery has shifted significantly. Today’s lecturer is no longer just a sage on the stage but a guide on the side. In classrooms across Lyon’s numerous universities and grandes écoles, there is an increasing emphasis on critical thinking over rote memorization.</w:t>
      </w:r>
    </w:p>
    <w:p>
      <w:pPr>
        <w:pStyle w:val="BodyText"/>
      </w:pPr>
      <w:r>
        <w:t xml:space="preserve">This shift requires a University Lecturer to possess not only subject-matter expertise but also strong facilitation skills. The lecturer must create an environment where students feel empowered to question assumptions, engage in dialectical debate, and construct their own arguments. This is particularly relevant in France Lyon, where the academic culture values intellectual rigour and philosophical inquiry. The lecturer becomes a mentor who helps students navigate complex theoretical frameworks while encouraging them to apply these concepts to real-world scenarios. This mentoring role extends beyond the classroom walls; it involves advising students on career paths, research opportunities, and personal development, thereby fostering holistic growth.</w:t>
      </w:r>
    </w:p>
    <w:bookmarkEnd w:id="20"/>
    <w:bookmarkStart w:id="21" w:name="Xd62950a7e6baf529ae26a3ec7acc6e979735495"/>
    <w:p>
      <w:pPr>
        <w:pStyle w:val="Heading2"/>
      </w:pPr>
      <w:r>
        <w:t xml:space="preserve">Cultural Integration: Navigating a Multicultural Academic Ecosystem</w:t>
      </w:r>
    </w:p>
    <w:p>
      <w:pPr>
        <w:pStyle w:val="FirstParagraph"/>
      </w:pPr>
      <w:r>
        <w:t xml:space="preserve">Lyon has emerged as a vibrant international city, attracting scholars and students from diverse backgrounds. For the University Lecturer in France Lyon, teaching is inherently a cross-cultural exercise. The classroom becomes a microcosm of global society, where students bring varied educational experiences and cultural perspectives to their studies.</w:t>
      </w:r>
    </w:p>
    <w:p>
      <w:pPr>
        <w:pStyle w:val="BodyText"/>
      </w:pPr>
      <w:r>
        <w:t xml:space="preserve">This diversity presents both challenges and opportunities for the lecturer. On one hand, language barriers or differing academic traditions may require additional pedagogical adjustments to ensure inclusivity and understanding. On the other hand, this diversity enriches classroom discussions, exposing students to multiple viewpoints that broaden their intellectual horizons. The University Lecturer must be culturally sensitive and adaptable, fostering an inclusive atmosphere where every voice is heard and respected.</w:t>
      </w:r>
    </w:p>
    <w:p>
      <w:pPr>
        <w:pStyle w:val="BodyText"/>
      </w:pPr>
      <w:r>
        <w:t xml:space="preserve">Moreover, being part of the academic community in France Lyon involves engaging with local institutions and contributing to the city’s intellectual life. This could mean collaborating with museums, cultural centres, or research institutes located in Lyon. Such partnerships enhance the educational experience by providing students with practical insights into how academic knowledge intersects with public life and policy-making.</w:t>
      </w:r>
    </w:p>
    <w:bookmarkEnd w:id="21"/>
    <w:bookmarkStart w:id="22" w:name="X01a23e9bcaa255705669d2a55ea86b1e564eda3"/>
    <w:p>
      <w:pPr>
        <w:pStyle w:val="Heading2"/>
      </w:pPr>
      <w:r>
        <w:t xml:space="preserve">The Scholar-Practitioner: Balancing Research and Teaching</w:t>
      </w:r>
    </w:p>
    <w:p>
      <w:pPr>
        <w:pStyle w:val="FirstParagraph"/>
      </w:pPr>
      <w:r>
        <w:t xml:space="preserve">In the French university system, particularly in prestigious institutions within France Lyon, there is often an expectation for University Lecturers to maintain active research agendas. This dual role of being both a teacher and a researcher defines much of the academic identity in this region.</w:t>
      </w:r>
    </w:p>
    <w:p>
      <w:pPr>
        <w:pStyle w:val="BodyText"/>
      </w:pPr>
      <w:r>
        <w:t xml:space="preserve">The research component ensures that teaching remains current and relevant. A lecturer engaged in cutting-edge research can bring fresh perspectives into the classroom, illustrating how theoretical concepts apply to contemporary issues. However, balancing these two roles can be demanding. The pressure to publish and secure funding often competes with the time needed for effective teaching preparation and student interaction.</w:t>
      </w:r>
    </w:p>
    <w:p>
      <w:pPr>
        <w:pStyle w:val="BodyText"/>
      </w:pPr>
      <w:r>
        <w:t xml:space="preserve">To thrive in this environment, a University Lecturer in France Lyon must develop strong time-management strategies and seek collaborative research opportunities that align with teaching interests. Furthermore, involving students in research projects can be mutually beneficial; it provides learners with hands-on experience while contributing to the lecturer’s academic output.</w:t>
      </w:r>
    </w:p>
    <w:bookmarkEnd w:id="22"/>
    <w:bookmarkStart w:id="23" w:name="embracing-technological-innovation"/>
    <w:p>
      <w:pPr>
        <w:pStyle w:val="Heading2"/>
      </w:pPr>
      <w:r>
        <w:t xml:space="preserve">Embracing Technological Innovation</w:t>
      </w:r>
    </w:p>
    <w:p>
      <w:pPr>
        <w:pStyle w:val="FirstParagraph"/>
      </w:pPr>
      <w:r>
        <w:t xml:space="preserve">The digital revolution has reshaped how education is delivered globally, and Lyon is no exception. University Lecturers are expected to integrate technology into their teaching practices effectively. This goes beyond simply using PowerPoint presentations; it involves leveraging online platforms for blended learning, utilizing data analytics to track student progress, and incorporating virtual tools that enhance engagement.</w:t>
      </w:r>
    </w:p>
    <w:p>
      <w:pPr>
        <w:pStyle w:val="BodyText"/>
      </w:pPr>
      <w:r>
        <w:t xml:space="preserve">In France Lyon, institutions have invested in digital infrastructure to support innovative teaching methods. Lecturers who adapt to these changes can offer more flexible and personalized learning experiences. However, technology should serve as a tool to enhance human interaction rather than replace it. The essence of teaching lies in the connection between lecturer and student, fostering curiosity and inspiration through direct engagement.</w:t>
      </w:r>
    </w:p>
    <w:bookmarkEnd w:id="23"/>
    <w:bookmarkStart w:id="24" w:name="X449bff135feb453cface6ef3c0c42565a7816f8"/>
    <w:p>
      <w:pPr>
        <w:pStyle w:val="Heading2"/>
      </w:pPr>
      <w:r>
        <w:t xml:space="preserve">Conclusion: The Enduring Impact of the University Lecturer</w:t>
      </w:r>
    </w:p>
    <w:p>
      <w:pPr>
        <w:pStyle w:val="FirstParagraph"/>
      </w:pPr>
      <w:r>
        <w:t xml:space="preserve">In conclusion, the role of a University Lecturer in France Lyon is complex, demanding, and profoundly impactful. It requires a delicate balance between upholding academic standards and embracing innovation; between respecting tradition and encouraging critical inquiry; between conducting research and nurturing students.</w:t>
      </w:r>
    </w:p>
    <w:p>
      <w:pPr>
        <w:pStyle w:val="BodyText"/>
      </w:pPr>
      <w:r>
        <w:t xml:space="preserve">As an educator in this vibrant city, one must recognize the privilege of shaping young minds within a rich cultural context. The impact of a University Lecturer extends far beyond grades or degrees—they influence future professionals, thinkers, and citizens who will contribute to society in meaningful ways. In France Lyon, where history meets modernity and local culture intersects with global influences, the lecturer stands at the crossroads of tradition and progress.</w:t>
      </w:r>
    </w:p>
    <w:p>
      <w:pPr>
        <w:pStyle w:val="BodyText"/>
      </w:pPr>
      <w:r>
        <w:t xml:space="preserve">Ultimately, reflecting on this role reveals that teaching is not just a profession but a vocation. It demands passion, resilience, empathy, and continuous learning. For those who choose to serve as University Lecturers in France Lyon, it offers unparalleled opportunities to make a lasting difference in the lives of students and the broader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France Lyon</dc:title>
  <dc:creator/>
  <dc:language>en</dc:language>
  <cp:keywords/>
  <dcterms:created xsi:type="dcterms:W3CDTF">2026-07-29T18:03:12Z</dcterms:created>
  <dcterms:modified xsi:type="dcterms:W3CDTF">2026-07-29T18:03:12Z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