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Mumbai,</w:t>
      </w:r>
      <w:r>
        <w:t xml:space="preserve"> </w:t>
      </w:r>
      <w:r>
        <w:t xml:space="preserve">India</w:t>
      </w:r>
    </w:p>
    <w:bookmarkStart w:id="25" w:name="Xbe64ad83c54e645e7b6628c761d84e39c3ed442"/>
    <w:p>
      <w:pPr>
        <w:pStyle w:val="Heading1"/>
      </w:pPr>
      <w:r>
        <w:t xml:space="preserve">A Catalyst for Change in the Subcontinent</w:t>
      </w:r>
      <w:r>
        <w:br/>
      </w:r>
      <w:r>
        <w:t xml:space="preserve">A Reflection on Being a University Lecturer in Mumbai, India</w:t>
      </w:r>
    </w:p>
    <w:p>
      <w:pPr>
        <w:pStyle w:val="FirstParagraph"/>
      </w:pPr>
      <w:r>
        <w:rPr>
          <w:bCs/>
          <w:b/>
        </w:rPr>
        <w:t xml:space="preserve">Date:</w:t>
      </w:r>
      <w:r>
        <w:t xml:space="preserve"> </w:t>
      </w:r>
      <w:r>
        <w:t xml:space="preserve">October 26, 2023</w:t>
      </w:r>
      <w:r>
        <w:br/>
      </w:r>
      <w:r>
        <w:rPr>
          <w:bCs/>
          <w:b/>
        </w:rPr>
        <w:t xml:space="preserve">Institution:</w:t>
      </w:r>
      <w:r>
        <w:t xml:space="preserve">_Mumbai Metropolitan University_ (Simulated)</w:t>
      </w:r>
      <w:r>
        <w:br/>
      </w:r>
    </w:p>
    <w:p>
      <w:pPr>
        <w:pStyle w:val="BodyText"/>
      </w:pPr>
      <w:r>
        <w:t xml:space="preserve">Author:** _Anonymous Faculty Member_</w:t>
      </w:r>
    </w:p>
    <w:bookmarkStart w:id="20" w:name="X24f6f069a29c8a1c5d2db3dc6cfe7c98e5a20dd"/>
    <w:p>
      <w:pPr>
        <w:pStyle w:val="Heading2"/>
      </w:pPr>
      <w:r>
        <w:t xml:space="preserve">The Labyrinth of Expectations and Realities</w:t>
      </w:r>
    </w:p>
    <w:p>
      <w:pPr>
        <w:pStyle w:val="FirstParagraph"/>
      </w:pPr>
      <w:r>
        <w:t xml:space="preserve">To step into the role of a</w:t>
      </w:r>
      <w:r>
        <w:t xml:space="preserve"> </w:t>
      </w:r>
      <w:r>
        <w:rPr>
          <w:iCs/>
          <w:i/>
        </w:rPr>
        <w:t xml:space="preserve">University Lecturer</w:t>
      </w:r>
      <w:r>
        <w:t xml:space="preserve"> </w:t>
      </w:r>
      <w:r>
        <w:t xml:space="preserve">in Mumbai, India, is to accept an invitation into one of the most vibrant, chaotic, intellectually stimulating, and emotionally demanding environments on Earth. My journey through these past few years has not merely been a career progression; it has been a profound pedagogical evolution. Mumbai is not just a geographical location; it is an entity with its own heartbeat, rhythm, and social stratification that deeply influences the academic landscape. Reflecting on my tenure as a</w:t>
      </w:r>
      <w:r>
        <w:t xml:space="preserve"> </w:t>
      </w:r>
      <w:r>
        <w:rPr>
          <w:iCs/>
          <w:i/>
        </w:rPr>
        <w:t xml:space="preserve">University Lecturer</w:t>
      </w:r>
      <w:r>
        <w:t xml:space="preserve"> </w:t>
      </w:r>
      <w:r>
        <w:t xml:space="preserve">within this specific context requires an honest examination of the intersection between global academic standards and local socio-cultural realities.</w:t>
      </w:r>
    </w:p>
    <w:p>
      <w:pPr>
        <w:pStyle w:val="BodyText"/>
      </w:pPr>
      <w:r>
        <w:t xml:space="preserve">The initial shock for any new lecturer is the sheer density of aspiration. In Mumbai, education is viewed not just as a means to employability but as the primary ladder out of economic hardship for millions. As a</w:t>
      </w:r>
      <w:r>
        <w:t xml:space="preserve"> </w:t>
      </w:r>
      <w:r>
        <w:rPr>
          <w:iCs/>
          <w:i/>
        </w:rPr>
        <w:t xml:space="preserve">University Lecturer</w:t>
      </w:r>
      <w:r>
        <w:t xml:space="preserve">, I quickly learned that my classroom was often the last line of defense against systemic inequality. The students who sit before me come from diverse backgrounds—from the heritage buildings of South Mumbai to the sprawling suburbs and beyond. This diversity is both a challenge and a gift, forcing me to constantly adapt my teaching methodology for the</w:t>
      </w:r>
      <w:r>
        <w:t xml:space="preserve"> </w:t>
      </w:r>
      <w:r>
        <w:rPr>
          <w:iCs/>
          <w:i/>
        </w:rPr>
        <w:t xml:space="preserve">University Lecturer</w:t>
      </w:r>
      <w:r>
        <w:t xml:space="preserve"> </w:t>
      </w:r>
      <w:r>
        <w:t xml:space="preserve">role in such a heterogeneous setting.</w:t>
      </w:r>
    </w:p>
    <w:bookmarkEnd w:id="20"/>
    <w:bookmarkStart w:id="21" w:name="the-unique-pedagogy-of-mumbai"/>
    <w:p>
      <w:pPr>
        <w:pStyle w:val="Heading2"/>
      </w:pPr>
      <w:r>
        <w:t xml:space="preserve">The Unique Pedagogy of Mumbai</w:t>
      </w:r>
    </w:p>
    <w:p>
      <w:pPr>
        <w:pStyle w:val="FirstParagraph"/>
      </w:pPr>
      <w:r>
        <w:t xml:space="preserve">In the context of India, and specifically Mumbai, the traditional Western model of passive listening followed by assessment often fails. The students here are resilient, street-smart, and intellectually curious but frequently lack foundational resources compared to their global peers. As a</w:t>
      </w:r>
      <w:r>
        <w:t xml:space="preserve"> </w:t>
      </w:r>
      <w:r>
        <w:rPr>
          <w:iCs/>
          <w:i/>
        </w:rPr>
        <w:t xml:space="preserve">University Lecturer</w:t>
      </w:r>
      <w:r>
        <w:t xml:space="preserve">, I realized that my primary task was not just to disseminate knowledge but to bridge the gap between theoretical abstraction and practical application.</w:t>
      </w:r>
    </w:p>
    <w:p>
      <w:pPr>
        <w:pStyle w:val="BodyText"/>
      </w:pPr>
      <w:r>
        <w:t xml:space="preserve">The infrastructure in Mumbai’s universities often lags behind the ambition of its students. Power cuts, overcrowded lecture halls, and limited access to digital libraries are common realities. For a</w:t>
      </w:r>
      <w:r>
        <w:t xml:space="preserve"> </w:t>
      </w:r>
      <w:r>
        <w:rPr>
          <w:iCs/>
          <w:i/>
        </w:rPr>
        <w:t xml:space="preserve">University Lecturer</w:t>
      </w:r>
      <w:r>
        <w:t xml:space="preserve">, these constraints necessitate creativity. I found myself relying less on heavy technological dependencies and more on dialogue-based learning, case studies rooted in local Indian contexts, and peer-to-peer teaching models. This shift has redefined my understanding of pedagogy; it is no longer about the delivery of content but the cultivation of critical thinking amidst adversity.</w:t>
      </w:r>
    </w:p>
    <w:p>
      <w:pPr>
        <w:pStyle w:val="BodyText"/>
      </w:pPr>
      <w:r>
        <w:t xml:space="preserve">Furthermore, the linguistic landscape in Mumbai adds another layer of complexity to the</w:t>
      </w:r>
      <w:r>
        <w:t xml:space="preserve"> </w:t>
      </w:r>
      <w:r>
        <w:rPr>
          <w:iCs/>
          <w:i/>
        </w:rPr>
        <w:t xml:space="preserve">University Lecturer</w:t>
      </w:r>
      <w:r>
        <w:t xml:space="preserve">’s job. While English is often the medium of instruction for higher education, many students are more comfortable communicating in Marathi or Hindi. Navigating this code-switching requires a sensitive approach. A good</w:t>
      </w:r>
      <w:r>
        <w:t xml:space="preserve"> </w:t>
      </w:r>
      <w:r>
        <w:rPr>
          <w:iCs/>
          <w:i/>
        </w:rPr>
        <w:t xml:space="preserve">University Lecturer</w:t>
      </w:r>
      <w:r>
        <w:t xml:space="preserve"> </w:t>
      </w:r>
      <w:r>
        <w:t xml:space="preserve">in Mumbai learns to validate local languages as tools of expression while simultaneously empowering students to master English as a global competency, without making them feel inferior for their linguistic backgrounds.</w:t>
      </w:r>
    </w:p>
    <w:bookmarkEnd w:id="21"/>
    <w:bookmarkStart w:id="22" w:name="Xc646959b1fcf32ec29fad8bc23b1ed4801ff090"/>
    <w:p>
      <w:pPr>
        <w:pStyle w:val="Heading2"/>
      </w:pPr>
      <w:r>
        <w:t xml:space="preserve">The Social Responsibility of the Academic</w:t>
      </w:r>
    </w:p>
    <w:p>
      <w:pPr>
        <w:pStyle w:val="FirstParagraph"/>
      </w:pPr>
      <w:r>
        <w:t xml:space="preserve">Mumbai is a city that does not tolerate complacency. It is a metropolis that showcases the stark contrasts of wealth and poverty within mere kilometers. As a</w:t>
      </w:r>
      <w:r>
        <w:t xml:space="preserve"> </w:t>
      </w:r>
      <w:r>
        <w:rPr>
          <w:iCs/>
          <w:i/>
        </w:rPr>
        <w:t xml:space="preserve">University Lecturer</w:t>
      </w:r>
      <w:r>
        <w:t xml:space="preserve">, I cannot remain an isolated academic bubble. The social issues prevalent in Mumbai—gender inequality, caste dynamics, environmental crises, and labor rights—are not just topics for sociology or law departments; they permeate every discipline.</w:t>
      </w:r>
    </w:p>
    <w:p>
      <w:pPr>
        <w:pStyle w:val="BodyText"/>
      </w:pPr>
      <w:r>
        <w:t xml:space="preserve">In my reflection on being a</w:t>
      </w:r>
      <w:r>
        <w:t xml:space="preserve"> </w:t>
      </w:r>
      <w:r>
        <w:rPr>
          <w:iCs/>
          <w:i/>
        </w:rPr>
        <w:t xml:space="preserve">University Lecturer</w:t>
      </w:r>
      <w:r>
        <w:t xml:space="preserve"> </w:t>
      </w:r>
      <w:r>
        <w:t xml:space="preserve">in India’s financial capital, I recognize the ethical imperative to integrate social responsibility into the curriculum. Whether teaching engineering ethics in Mumbai or literary critique in South Mumbai, we must encourage students to see their future careers as tools for social justice. The pressure of competitive exams and placement drives often overshadows this holistic development. Therefore, part of my role as a</w:t>
      </w:r>
      <w:r>
        <w:t xml:space="preserve"> </w:t>
      </w:r>
      <w:r>
        <w:rPr>
          <w:iCs/>
          <w:i/>
        </w:rPr>
        <w:t xml:space="preserve">University Lecturer</w:t>
      </w:r>
      <w:r>
        <w:t xml:space="preserve"> </w:t>
      </w:r>
      <w:r>
        <w:t xml:space="preserve">is to disrupt the utilitarian view of education that dominates the Indian psyche, urging students to ask "why" and "for whom" they are learning, not just "how."</w:t>
      </w:r>
    </w:p>
    <w:bookmarkEnd w:id="22"/>
    <w:bookmarkStart w:id="23" w:name="resilience-and-community-building"/>
    <w:p>
      <w:pPr>
        <w:pStyle w:val="Heading2"/>
      </w:pPr>
      <w:r>
        <w:t xml:space="preserve">Resilience and Community Building</w:t>
      </w:r>
    </w:p>
    <w:p>
      <w:pPr>
        <w:pStyle w:val="FirstParagraph"/>
      </w:pPr>
      <w:r>
        <w:t xml:space="preserve">The monsoon seasons in Mumbai provide a metaphorical backdrop for my professional reflection. Just as the city floods but never stops functioning, the academic community here faces constant disruptions yet persists with remarkable vigor. As a</w:t>
      </w:r>
      <w:r>
        <w:t xml:space="preserve"> </w:t>
      </w:r>
      <w:r>
        <w:rPr>
          <w:iCs/>
          <w:i/>
        </w:rPr>
        <w:t xml:space="preserve">University Lecturer</w:t>
      </w:r>
      <w:r>
        <w:t xml:space="preserve">, I have witnessed students travel hours on local trains to attend classes, only to continue studying late into the night in cramped accommodations.</w:t>
      </w:r>
    </w:p>
    <w:p>
      <w:pPr>
        <w:pStyle w:val="BodyText"/>
      </w:pPr>
      <w:r>
        <w:t xml:space="preserve">This resilience shapes my identity as an educator. It forces me to be empathetic, flexible, and supportive. The relationship between a</w:t>
      </w:r>
      <w:r>
        <w:t xml:space="preserve"> </w:t>
      </w:r>
      <w:r>
        <w:rPr>
          <w:iCs/>
          <w:i/>
        </w:rPr>
        <w:t xml:space="preserve">University Lecturer</w:t>
      </w:r>
      <w:r>
        <w:t xml:space="preserve"> </w:t>
      </w:r>
      <w:r>
        <w:t xml:space="preserve">and student in Mumbai often transcends the formal; it becomes mentorship born out of shared struggle against logistical hardships. I have learned that leading a class in Mumbai requires emotional intelligence as much as academic expertise. We build communities within our departments, supporting one another through administrative hurdles and cultural festivals, creating a microcosm of harmony in a diverse city.</w:t>
      </w:r>
    </w:p>
    <w:bookmarkEnd w:id="23"/>
    <w:bookmarkStart w:id="24" w:name="conclusion-the-future-role"/>
    <w:p>
      <w:pPr>
        <w:pStyle w:val="Heading2"/>
      </w:pPr>
      <w:r>
        <w:t xml:space="preserve">Conclusion: The Future Role</w:t>
      </w:r>
    </w:p>
    <w:p>
      <w:pPr>
        <w:pStyle w:val="FirstParagraph"/>
      </w:pPr>
      <w:r>
        <w:t xml:space="preserve">In conclusion, my reflection on the role of a</w:t>
      </w:r>
      <w:r>
        <w:t xml:space="preserve"> </w:t>
      </w:r>
      <w:r>
        <w:rPr>
          <w:iCs/>
          <w:i/>
        </w:rPr>
        <w:t xml:space="preserve">University Lecturer</w:t>
      </w:r>
      <w:r>
        <w:t xml:space="preserve"> </w:t>
      </w:r>
      <w:r>
        <w:t xml:space="preserve">in Mumbai, India, reveals that we are not merely teachers but facilitators of social mobility and critical consciousness. Mumbai demands that we be adaptable, culturally sensitive, and deeply committed to equity. The challenges are immense—the infrastructural deficits, the vast disparities in student preparation levels—but they are matched by the potential of the students.</w:t>
      </w:r>
    </w:p>
    <w:p>
      <w:pPr>
        <w:pStyle w:val="BodyText"/>
      </w:pPr>
      <w:r>
        <w:t xml:space="preserve">As India continues to rise as a global economic power, its universities in hubs like Mumbai must evolve. The future</w:t>
      </w:r>
      <w:r>
        <w:t xml:space="preserve"> </w:t>
      </w:r>
      <w:r>
        <w:rPr>
          <w:iCs/>
          <w:i/>
        </w:rPr>
        <w:t xml:space="preserve">University Lecturer</w:t>
      </w:r>
      <w:r>
        <w:t xml:space="preserve"> </w:t>
      </w:r>
      <w:r>
        <w:t xml:space="preserve">must be a hybrid professional: part scholar, part counselor, and part activist. We must leverage technology to overcome infrastructure gaps while preserving the human connection that is vital for learning in high-pressure environments. To serve as a</w:t>
      </w:r>
      <w:r>
        <w:t xml:space="preserve"> </w:t>
      </w:r>
      <w:r>
        <w:rPr>
          <w:iCs/>
          <w:i/>
        </w:rPr>
        <w:t xml:space="preserve">University Lecturer</w:t>
      </w:r>
      <w:r>
        <w:t xml:space="preserve"> </w:t>
      </w:r>
      <w:r>
        <w:t xml:space="preserve">in Mumbai is to engage with the soul of modern India—complex, contradictory, and endlessly hopeful. It is a privilege to contribute my small part in shaping minds that will not only navigate this bustling metropolis but lead it toward a more inclusive and sustainable future.</w:t>
      </w:r>
    </w:p>
    <w:p>
      <w:pPr>
        <w:pStyle w:val="BodyText"/>
      </w:pPr>
      <w:r>
        <w:t xml:space="preserve">This reflection serves as a testament to the enduring power of education in transforming lives within the unique ecosystem of Mumbai. It reaffirms my commitment to excellence, empathy, and innovation in my ongoing journey as an academic leader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Mumbai, India</dc:title>
  <dc:creator/>
  <dc:language>en</dc:language>
  <cp:keywords/>
  <dcterms:created xsi:type="dcterms:W3CDTF">2026-07-29T16:58:27Z</dcterms:created>
  <dcterms:modified xsi:type="dcterms:W3CDTF">2026-07-29T16:58:27Z</dcterms:modified>
</cp:coreProperties>
</file>

<file path=docProps/custom.xml><?xml version="1.0" encoding="utf-8"?>
<Properties xmlns="http://schemas.openxmlformats.org/officeDocument/2006/custom-properties" xmlns:vt="http://schemas.openxmlformats.org/officeDocument/2006/docPropsVTypes"/>
</file>