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Iran,</w:t>
      </w:r>
      <w:r>
        <w:t xml:space="preserve"> </w:t>
      </w:r>
      <w:r>
        <w:t xml:space="preserve">Tehran</w:t>
      </w:r>
    </w:p>
    <w:bookmarkStart w:id="26" w:name="X882825174d9846057debe102da8dcd8a1fa9ae4"/>
    <w:p>
      <w:pPr>
        <w:pStyle w:val="Heading1"/>
      </w:pPr>
      <w:r>
        <w:t xml:space="preserve">The Pedagogical and Cultural Mandate of a University Lecturer in Iran, Tehran</w:t>
      </w:r>
    </w:p>
    <w:p>
      <w:pPr>
        <w:pStyle w:val="FirstParagraph"/>
      </w:pPr>
      <w:r>
        <w:rPr>
          <w:bCs/>
          <w:b/>
        </w:rPr>
        <w:t xml:space="preserve">Date:</w:t>
      </w:r>
      <w:r>
        <w:t xml:space="preserve"> October 26, 2023</w:t>
      </w:r>
      <w:r>
        <w:br/>
      </w:r>
      <w:r>
        <w:rPr>
          <w:bCs/>
          <w:b/>
        </w:rPr>
        <w:t xml:space="preserve">Subject:</w:t>
      </w:r>
      <w:r>
        <w:t xml:space="preserve"> Reflections on Academic Leadership and Social Responsibility</w:t>
      </w:r>
    </w:p>
    <w:p>
      <w:pPr>
        <w:pStyle w:val="BodyText"/>
      </w:pPr>
      <w:r>
        <w:rPr>
          <w:iCs/>
          <w:i/>
        </w:rPr>
        <w:t xml:space="preserve">This reflection paper explores the multifaceted role of a University Lecturer within the unique socio-cultural and political context of Iran, Tehran. It examines the balance between academic freedom, cultural preservation, modernization, and student mentorship.</w:t>
      </w:r>
    </w:p>
    <w:p>
      <w:pPr>
        <w:pStyle w:val="BodyText"/>
      </w:pPr>
      <w:r>
        <w:t xml:space="preserve">The position of a university lecturer is not merely that of an instructor delivering information; it is a role imbued with profound social responsibility. In the context of Iran and specifically Tehran, this responsibility takes on distinct dimensions due to the city’s status as the nation’s capital, its historical depth, and its current socio-political complexities. As a lecturer in Tehran, one operates at the intersection of ancient tradition and rapid modernization, navigating a landscape where education is viewed both as a pathway to individual success and as a pillar of national identity. This document serves to reflect on these dualities.</w:t>
      </w:r>
    </w:p>
    <w:bookmarkStart w:id="20" w:name="X4e627f1dfb9d6f0e26a8ab6dfb1737cd6c69afd"/>
    <w:p>
      <w:pPr>
        <w:pStyle w:val="Heading2"/>
      </w:pPr>
      <w:r>
        <w:t xml:space="preserve">The Contextual Landscape of Higher Education in Tehran</w:t>
      </w:r>
    </w:p>
    <w:p>
      <w:pPr>
        <w:pStyle w:val="FirstParagraph"/>
      </w:pPr>
      <w:r>
        <w:t xml:space="preserve">Tehran is the beating heart of Iran’s academic life. Home to prestigious institutions such as the University of Tehran, Sharif University of Technology, and Allameh Tabataba’i University, it attracts students from every province across Iran. The pressure on university lecturers in Tehran is immense. Students are highly motivated and often come from families where higher education is seen as the primary vehicle for social mobility. Consequently, the lecturer must be not only a scholar but also a mentor and a guide.</w:t>
      </w:r>
    </w:p>
    <w:p>
      <w:pPr>
        <w:pStyle w:val="BodyText"/>
      </w:pPr>
      <w:r>
        <w:t xml:space="preserve">However, this environment is also characterized by significant constraints. The academic landscape in Iran is regulated by strict cultural and religious guidelines that intersect with secular scientific inquiry. A lecturer must possess the diplomatic skill to teach empirical sciences, humanities, or arts while respecting the Islamic Republic’s ideological framework. This requires a nuanced approach to curriculum delivery—one that emphasizes critical thinking and logical reasoning without violating established societal norms. The challenge lies in fostering an environment where intellectual curiosity thrives within these boundaries.</w:t>
      </w:r>
    </w:p>
    <w:bookmarkEnd w:id="20"/>
    <w:bookmarkStart w:id="21" w:name="the-lecturer-as-a-cultural-bridge"/>
    <w:p>
      <w:pPr>
        <w:pStyle w:val="Heading2"/>
      </w:pPr>
      <w:r>
        <w:t xml:space="preserve">The Lecturer as a Cultural Bridge</w:t>
      </w:r>
    </w:p>
    <w:p>
      <w:pPr>
        <w:pStyle w:val="FirstParagraph"/>
      </w:pPr>
      <w:r>
        <w:t xml:space="preserve">In Iran, the university lecturer serves as a bridge between the global community of scholars and local cultural heritage. Tehran is a city that respects its past while aggressively pursuing technological advancement. The lecturer plays a pivotal role in this dynamic. For instance, when teaching literature or history, there is an obligation to instill pride in Persian cultural achievements—from Hafez and Saadi to contemporary poetry—while simultaneously introducing students to global perspectives.</w:t>
      </w:r>
    </w:p>
    <w:p>
      <w:pPr>
        <w:pStyle w:val="BodyText"/>
      </w:pPr>
      <w:r>
        <w:t xml:space="preserve">This dual focus helps students develop a hybrid identity: they can engage with international scientific standards and democratic values of academic discourse while remaining rooted in Iranian ethics and traditions. The lecturer must ensure that education does not lead to alienation from one’s cultural roots but rather enhances the student’s ability to contribute positively to Iranian society. This is particularly important in Tehran, where social stratification is visible, and students often struggle with the disconnect between their lived realities and the idealized narratives presented in textbooks.</w:t>
      </w:r>
    </w:p>
    <w:bookmarkEnd w:id="21"/>
    <w:bookmarkStart w:id="22" w:name="navigating-political-sensitivities"/>
    <w:p>
      <w:pPr>
        <w:pStyle w:val="Heading2"/>
      </w:pPr>
      <w:r>
        <w:t xml:space="preserve">Navigating Political Sensitivities</w:t>
      </w:r>
    </w:p>
    <w:p>
      <w:pPr>
        <w:pStyle w:val="FirstParagraph"/>
      </w:pPr>
      <w:r>
        <w:t xml:space="preserve">No reflection on being a University Lecturer in Iran can ignore the political dimension. Tehran has been a center of political activism and discourse for decades. Universities are often seen as incubators of thought that can influence national trajectories. As such, lecturers must be acutely aware of the sensitive nature of certain topics, including politics, gender studies, and sociology.</w:t>
      </w:r>
    </w:p>
    <w:p>
      <w:pPr>
        <w:pStyle w:val="BodyText"/>
      </w:pPr>
      <w:r>
        <w:t xml:space="preserve">The responsibility here is to maintain academic integrity while ensuring institutional safety and social harmony. This does not mean self-censorship in a way that compromises truth or scientific rigor; rather, it involves framing discussions in ways that are constructive rather than confrontational. For example, when discussing political systems, a lecturer might focus on comparative political science methodologies and historical case studies from around the world, allowing students to draw their own conclusions through critical analysis. This approach empowers students to think independently while adhering to the regulatory framework of higher education in Iran.</w:t>
      </w:r>
    </w:p>
    <w:bookmarkEnd w:id="22"/>
    <w:bookmarkStart w:id="23" w:name="ethical-mentorship-and-social-justice"/>
    <w:p>
      <w:pPr>
        <w:pStyle w:val="Heading2"/>
      </w:pPr>
      <w:r>
        <w:t xml:space="preserve">Ethical Mentorship and Social Justice</w:t>
      </w:r>
    </w:p>
    <w:p>
      <w:pPr>
        <w:pStyle w:val="FirstParagraph"/>
      </w:pPr>
      <w:r>
        <w:t xml:space="preserve">Beyond subject matter expertise, a University Lecturer in Tehran must act as an ethical mentor. Many students face economic hardships due to inflation and limited job opportunities post-graduation. The lecturer has the opportunity to provide guidance not only on academic performance but also on career development and ethical decision-making in the professional world.</w:t>
      </w:r>
    </w:p>
    <w:p>
      <w:pPr>
        <w:pStyle w:val="BodyText"/>
      </w:pPr>
      <w:r>
        <w:t xml:space="preserve">In Iranian culture, respect for elders and teachers is deeply ingrained. This hierarchical relationship can be leveraged for positive influence. By demonstrating integrity, fairness, and compassion, lecturers model the values they wish to see in future leaders of Iran. This is particularly relevant in a society undergoing rapid social change where traditional values are being re-evaluated by the younger generation.</w:t>
      </w:r>
    </w:p>
    <w:bookmarkEnd w:id="23"/>
    <w:bookmarkStart w:id="24" w:name="Xa5da772efbdc49d160e701b242283cc16f15220"/>
    <w:p>
      <w:pPr>
        <w:pStyle w:val="Heading2"/>
      </w:pPr>
      <w:r>
        <w:t xml:space="preserve">The Challenge of Modernization vs. Tradition</w:t>
      </w:r>
    </w:p>
    <w:p>
      <w:pPr>
        <w:pStyle w:val="FirstParagraph"/>
      </w:pPr>
      <w:r>
        <w:t xml:space="preserve">Tehran is a city of contrasts, where modern skyscrapers stand beside historic mosques. Similarly, the academic environment grapples with the tension between traditional pedagogical methods and modern educational technologies. The University Lecturer must adapt to digital learning tools, online research databases, and global collaborative projects while maintaining personal interaction with students.</w:t>
      </w:r>
    </w:p>
    <w:p>
      <w:pPr>
        <w:pStyle w:val="BodyText"/>
      </w:pPr>
      <w:r>
        <w:t xml:space="preserve">The integration of technology in education is not just a logistical shift but a philosophical one. It requires lecturers to update their methods continuously. In Tehran, where internet access can be fluctuating and subject to restrictions due to sanctions or government policy, lecturers must also prepare students for resilience and adaptability. Teaching them how to navigate information gaps and utilize alternative resources becomes part of the curriculum.</w:t>
      </w:r>
    </w:p>
    <w:bookmarkEnd w:id="24"/>
    <w:bookmarkStart w:id="25" w:name="Xe884fc88fb30c61ee784c6943b53acf78772429"/>
    <w:p>
      <w:pPr>
        <w:pStyle w:val="Heading2"/>
      </w:pPr>
      <w:r>
        <w:t xml:space="preserve">Conclusion: A Call for Reflective Practice</w:t>
      </w:r>
    </w:p>
    <w:p>
      <w:pPr>
        <w:pStyle w:val="FirstParagraph"/>
      </w:pPr>
      <w:r>
        <w:t xml:space="preserve">In conclusion, the role of a University Lecturer in Iran, Tehran, is complex and demanding. It requires a delicate balance of academic excellence, cultural sensitivity, political awareness, and ethical leadership. The lecturer is not just imparting knowledge but shaping the worldview of future citizens who will lead Iran into an uncertain but promising future.</w:t>
      </w:r>
    </w:p>
    <w:p>
      <w:pPr>
        <w:pStyle w:val="BodyText"/>
      </w:pPr>
      <w:r>
        <w:t xml:space="preserve">To fulfill this role effectively one must engage in continuous self-reflection. Questions such as “Am I encouraging critical thinking?” “Am I respecting cultural nuances?” and “How can I better support my students’ holistic development?” must be routinely asked. Only through such introspection can a lecturer ensure that they are contributing positively to the academic and social fabric of Tehran.</w:t>
      </w:r>
    </w:p>
    <w:p>
      <w:pPr>
        <w:pStyle w:val="BodyText"/>
      </w:pPr>
      <w:r>
        <w:t xml:space="preserve">The ultimate goal is to produce graduates who are not only professionally competent but also socially responsible, culturally grounded, and intellectually rigorous. In doing so, the University Lecturer in Iran upholds the noble tradition of Persian scholarship while adapting to the challenges of the 21st century. This reflection serves as a reminder that teaching in Tehran is a privileged position with significant impact—one that demands dedication, wisdom, and an unwavering commitment to truth and humanity.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University Lecturer in Iran, Tehran</dc:title>
  <dc:creator/>
  <dc:language>en</dc:language>
  <cp:keywords/>
  <dcterms:created xsi:type="dcterms:W3CDTF">2026-07-29T15:45:51Z</dcterms:created>
  <dcterms:modified xsi:type="dcterms:W3CDTF">2026-07-29T15:45:51Z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