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Experience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Italy</w:t>
      </w:r>
      <w:r>
        <w:t xml:space="preserve"> </w:t>
      </w:r>
      <w:r>
        <w:t xml:space="preserve">Rome</w:t>
      </w:r>
    </w:p>
    <w:bookmarkStart w:id="26" w:name="X7e10ca633858c9ae2fc2f2c0a89525f743e50aa"/>
    <w:p>
      <w:pPr>
        <w:pStyle w:val="Heading1"/>
      </w:pPr>
      <w:r>
        <w:t xml:space="preserve">Bridging Ancient Wisdom and Modern Academia: A Reflection on Being a University Lecturer in Italy Rome</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Navigating the Labyrinth of History and Pedagogy</w:t>
      </w:r>
      <w:r>
        <w:br/>
      </w:r>
    </w:p>
    <w:p>
      <w:pPr>
        <w:pStyle w:val="BodyText"/>
      </w:pPr>
      <w:r>
        <w:t xml:space="preserve">Context:</w:t>
      </w:r>
    </w:p>
    <w:p>
      <w:pPr>
        <w:pStyle w:val="BodyText"/>
      </w:pPr>
      <w:r>
        <w:t xml:space="preserve">To stand at the podium in a lecture hall in Italy Rome is to stand upon layers of history that are palpable, heavy, and inspiring. As a University Lecturer located in this eternal city, my professional identity is not merely defined by the syllabus I teach or the research I publish; it is intrinsically linked to the environment that surrounds me. This reflection paper aims to explore the multifaceted experience of being a University Lecturer within the unique context of Italy Rome. It delves into how one navigates academic rigor against a backdrop of unparalleled heritage, balances international standards with local pedagogical traditions, and finds personal meaning in contributing to the intellectual life of such a historic hub.</w:t>
      </w:r>
    </w:p>
    <w:bookmarkStart w:id="20" w:name="the-weight-and-privilege-of-place"/>
    <w:p>
      <w:pPr>
        <w:pStyle w:val="Heading2"/>
      </w:pPr>
      <w:r>
        <w:t xml:space="preserve">The Weight and Privilege of Place</w:t>
      </w:r>
    </w:p>
    <w:p>
      <w:pPr>
        <w:pStyle w:val="FirstParagraph"/>
      </w:pPr>
      <w:r>
        <w:t xml:space="preserve">One cannot discuss the role of a University Lecturer in Italy Rome without first addressing the physical and metaphorical weight of history. Unlike many other global academic centers, where universities may be contained within modern campuses or isolated districts, in Italy Rome, academia is woven into the fabric of daily life. The ruins are not merely tourist attractions; they are potential case studies for archaeology students and symbolic anchors for philosophers discussing classical ethics.</w:t>
      </w:r>
    </w:p>
    <w:p>
      <w:pPr>
        <w:pStyle w:val="BodyText"/>
      </w:pPr>
      <w:r>
        <w:t xml:space="preserve">For a lecturer, this proximity offers an unparalleled pedagogical tool. When teaching history, political science, or even architecture in Italy Rome, the classroom extends beyond four walls. The challenge lies in preventing students from becoming passive observers of the scenery and instead transforming them into critical analysts of their surroundings. It requires a delicate balance: acknowledging the grandeur of Rome while maintaining academic distance to ensure that historical analysis remains objective rather than purely aesthetic.</w:t>
      </w:r>
    </w:p>
    <w:bookmarkEnd w:id="20"/>
    <w:bookmarkStart w:id="21" w:name="navigating-pedagogical-traditions"/>
    <w:p>
      <w:pPr>
        <w:pStyle w:val="Heading2"/>
      </w:pPr>
      <w:r>
        <w:t xml:space="preserve">Navigating Pedagogical Traditions</w:t>
      </w:r>
    </w:p>
    <w:p>
      <w:pPr>
        <w:pStyle w:val="FirstParagraph"/>
      </w:pPr>
      <w:r>
        <w:t xml:space="preserve">The experience of being a University Lecturer in Italy is also shaped by the distinct cultural approach to education. Italian academia traditionally values the oral tradition, debate, and rhetorical flourish. As a lecturer here, one must adapt to an environment where student participation is not just encouraged but expected as a form of intellectual engagement. This contrasts with some other academic cultures where passive listening might be more common.</w:t>
      </w:r>
    </w:p>
    <w:p>
      <w:pPr>
        <w:pStyle w:val="BodyText"/>
      </w:pPr>
      <w:r>
        <w:t xml:space="preserve">In Italy Rome specifically, this dynamic is intensified by the cosmopolitan nature of the city’s universities, such as Sapienza University or LUISS. As a lecturer, I find myself bridging two worlds: the rigorous demands of international research standards and the local emphasis on discourse and dialectic. My role evolves from being a mere transmitter of information to becoming a facilitator of dialogue. The goal is to foster critical thinking that respects tradition but challenges assumptions, mirroring the intellectual debates that have occurred in these halls for centuries.</w:t>
      </w:r>
    </w:p>
    <w:bookmarkEnd w:id="21"/>
    <w:bookmarkStart w:id="22" w:name="X396f8faa3d233b56d7fe79dfcf028e323e172e3"/>
    <w:p>
      <w:pPr>
        <w:pStyle w:val="Heading2"/>
      </w:pPr>
      <w:r>
        <w:t xml:space="preserve">The International Context and Language Dynamics</w:t>
      </w:r>
    </w:p>
    <w:p>
      <w:pPr>
        <w:pStyle w:val="FirstParagraph"/>
      </w:pPr>
      <w:r>
        <w:t xml:space="preserve">A significant aspect of being a University Lecturer in Italy Rome today is managing linguistic diversity. While Italian remains the primary language of instruction for many domestic programs, there is a growing influx of international students and faculty. This creates a dynamic where English often serves as the lingua franca for graduate-level seminars and research collaborations.</w:t>
      </w:r>
    </w:p>
    <w:p>
      <w:pPr>
        <w:pStyle w:val="BodyText"/>
      </w:pPr>
      <w:r>
        <w:t xml:space="preserve">This bilingual or multilingual environment presents both opportunities and challenges. For the lecturer, it necessitates clarity in communication across cultural boundaries. It requires adapting teaching materials to be accessible to non-native speakers while still preserving the nuances of Italian academic terminology. Furthermore, it pushes the lecturer to incorporate comparative perspectives into their curriculum. When teaching in Italy Rome, one cannot ignore the global context; instead, one must use local examples to illustrate global theories, making education more relevant and engaging for a diverse student body.</w:t>
      </w:r>
    </w:p>
    <w:bookmarkEnd w:id="22"/>
    <w:bookmarkStart w:id="23" w:name="research-integrity-and-innovation"/>
    <w:p>
      <w:pPr>
        <w:pStyle w:val="Heading2"/>
      </w:pPr>
      <w:r>
        <w:t xml:space="preserve">Research Integrity and Innovation</w:t>
      </w:r>
    </w:p>
    <w:p>
      <w:pPr>
        <w:pStyle w:val="FirstParagraph"/>
      </w:pPr>
      <w:r>
        <w:t xml:space="preserve">Beyond teaching, the identity of a University Lecturer is deeply tied to research output. In Italy Rome, researchers have access to unique archival resources, collaborative networks with cultural institutions like the Vatican Libraries or the British Academy in Rome, and interdisciplinary opportunities that span humanities and sciences.</w:t>
      </w:r>
    </w:p>
    <w:p>
      <w:pPr>
        <w:pStyle w:val="BodyText"/>
      </w:pPr>
      <w:r>
        <w:t xml:space="preserve">However, maintaining high research standards can be challenging amidst administrative hurdles common in some European public universities. As a lecturer committed to excellence, I have learned to seek out international collaborations to bypass local bureaucratic constraints and ensure my work meets global benchmarks. The pressure to publish is balanced by the privilege of working in one of the world’s most intellectually stimulating cities. This duality defines the academic journey: striving for innovation while being grounded in tradition.</w:t>
      </w:r>
    </w:p>
    <w:bookmarkEnd w:id="23"/>
    <w:bookmarkStart w:id="24" w:name="X23a9315102abfd921d4089d8311a983b340be9e"/>
    <w:p>
      <w:pPr>
        <w:pStyle w:val="Heading2"/>
      </w:pPr>
      <w:r>
        <w:t xml:space="preserve">Personal Growth and Professional Identity</w:t>
      </w:r>
    </w:p>
    <w:p>
      <w:pPr>
        <w:pStyle w:val="FirstParagraph"/>
      </w:pPr>
      <w:r>
        <w:t xml:space="preserve">On a personal level, living and working as a University Lecturer in Italy Rome has been transformative. It requires resilience, adaptability, and an openness to new perspectives. The pace of life here is different; there is an appreciation for *la dolce vita* that seeps into academic life. Breaks are taken seriously, discussions often happen over coffee rather than in formal meetings, and relationships with colleagues are built on trust and camaraderie.</w:t>
      </w:r>
    </w:p>
    <w:p>
      <w:pPr>
        <w:pStyle w:val="BodyText"/>
      </w:pPr>
      <w:r>
        <w:t xml:space="preserve">This lifestyle influences how I approach my work. It teaches patience and the value of deep reflection over rapid production. Being a University Lecturer here is not just about career advancement; it is about contributing to a community that values intellectual heritage as much as future innovation. The experience fosters a sense of stewardship—over knowledge, over students, and over the cultural legacy of Italy Rome.</w:t>
      </w:r>
    </w:p>
    <w:bookmarkEnd w:id="24"/>
    <w:bookmarkStart w:id="25" w:name="conclusion"/>
    <w:p>
      <w:pPr>
        <w:pStyle w:val="Heading2"/>
      </w:pPr>
      <w:r>
        <w:t xml:space="preserve">Conclusion</w:t>
      </w:r>
    </w:p>
    <w:p>
      <w:pPr>
        <w:pStyle w:val="FirstParagraph"/>
      </w:pPr>
      <w:r>
        <w:t xml:space="preserve">In conclusion, the role of a University Lecturer in Italy Rome is complex and rewarding. It demands more than subject matter expertise; it requires cultural sensitivity, pedagogical flexibility, and a commitment to bridging past and future. The unique setting of Italy Rome provides endless inspiration but also imposes responsibilities to maintain high academic standards amidst rich historical distractions.</w:t>
      </w:r>
    </w:p>
    <w:p>
      <w:pPr>
        <w:pStyle w:val="BodyText"/>
      </w:pPr>
      <w:r>
        <w:t xml:space="preserve">As I continue my journey in this city, I remain committed to fostering critical thinking among students who are eager to understand both their local context and the wider world. The experience of being a University Lecturer here is a continuous process of learning—for myself and for those I teach. It is a privilege to contribute to the academic discourse in Italy Rome, knowing that every lecture given adds another verse to the long poem of human knowledge written on these ancient streets.</w:t>
      </w:r>
    </w:p>
    <w:p>
      <w:pPr>
        <w:pStyle w:val="BodyText"/>
      </w:pPr>
      <w:r>
        <w:t xml:space="preserve">This reflection serves as both an acknowledgment of past challenges and a roadmap for future endeavors. By embracing the unique qualities of this location, I aim to enhance my effectiveness as a University Lecturer, ensuring that education in Italy Rome remains vibrant, relevant, and deeply impactful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Experience of a University Lecturer in Italy Rome</dc:title>
  <dc:creator/>
  <dc:language>en</dc:language>
  <cp:keywords/>
  <dcterms:created xsi:type="dcterms:W3CDTF">2026-07-29T18:02:25Z</dcterms:created>
  <dcterms:modified xsi:type="dcterms:W3CDTF">2026-07-29T18:02:25Z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