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Kenya,</w:t>
      </w:r>
      <w:r>
        <w:t xml:space="preserve"> </w:t>
      </w:r>
      <w:r>
        <w:t xml:space="preserve">Nairobi</w:t>
      </w:r>
    </w:p>
    <w:bookmarkStart w:id="26" w:name="X0f0066e8894592a7ec7e2b60d29a07c7b244255"/>
    <w:p>
      <w:pPr>
        <w:pStyle w:val="Heading1"/>
      </w:pPr>
      <w:r>
        <w:t xml:space="preserve">Navigating the Academic Frontier: A Reflection on the Role of a University Lecturer in Kenya, Nairobi</w:t>
      </w:r>
    </w:p>
    <w:p>
      <w:pPr>
        <w:pStyle w:val="FirstParagraph"/>
      </w:pPr>
      <w:r>
        <w:t xml:space="preserve">The landscape of higher education is shifting rapidly across the globe, but nowhere is this shift more palpable than in Kenya. Specifically, within the bustling metropolis of Nairobi, often referred to as "Green City in the Sun," university lecturers find themselves at a critical intersection of tradition and modernity. To reflect upon the role of a</w:t>
      </w:r>
      <w:r>
        <w:t xml:space="preserve"> </w:t>
      </w:r>
      <w:r>
        <w:rPr>
          <w:bCs/>
          <w:b/>
        </w:rPr>
        <w:t xml:space="preserve">University Lecturer</w:t>
      </w:r>
      <w:r>
        <w:t xml:space="preserve"> </w:t>
      </w:r>
      <w:r>
        <w:t xml:space="preserve">in</w:t>
      </w:r>
      <w:r>
        <w:t xml:space="preserve"> </w:t>
      </w:r>
      <w:r>
        <w:rPr>
          <w:bCs/>
          <w:b/>
        </w:rPr>
        <w:t xml:space="preserve">Kenya</w:t>
      </w:r>
      <w:r>
        <w:t xml:space="preserve">, particularly within its capital city of</w:t>
      </w:r>
      <w:r>
        <w:t xml:space="preserve"> </w:t>
      </w:r>
      <w:r>
        <w:rPr>
          <w:bCs/>
          <w:b/>
        </w:rPr>
        <w:t xml:space="preserve">Nairobi</w:t>
      </w:r>
      <w:r>
        <w:t xml:space="preserve">, is to engage with a complex narrative that transcends simple pedagogy. It involves navigating socio-economic disparities, embracing technological disruption, and fostering a sense of national identity amidst globalization. This reflection paper seeks to dissect these layers, exploring the unique challenges and profound responsibilities inherent in academic leadership within this vibrant East African context.</w:t>
      </w:r>
    </w:p>
    <w:bookmarkStart w:id="20" w:name="X3c7255f38b18686638c8becaade8331c7a1fcf6"/>
    <w:p>
      <w:pPr>
        <w:pStyle w:val="Heading2"/>
      </w:pPr>
      <w:r>
        <w:t xml:space="preserve">The Dual Mandate: Teaching and Societal Transformation</w:t>
      </w:r>
    </w:p>
    <w:p>
      <w:pPr>
        <w:pStyle w:val="FirstParagraph"/>
      </w:pPr>
      <w:r>
        <w:t xml:space="preserve">In many Western contexts, the role of a university lecturer is often viewed primarily through the lens of research output or pedagogical efficiency. However, in</w:t>
      </w:r>
      <w:r>
        <w:t xml:space="preserve"> </w:t>
      </w:r>
      <w:r>
        <w:rPr>
          <w:bCs/>
          <w:b/>
        </w:rPr>
        <w:t xml:space="preserve">Nairobi</w:t>
      </w:r>
      <w:r>
        <w:t xml:space="preserve">, the expectation is significantly heavier. The lecturers in Kenyan universities are not merely transmitters of knowledge; they are architects of national development. Given Kenya’s position as an economic hub for East Africa, there is a heightened societal expectation that university graduates will be job creators rather than just job seekers. Therefore, the</w:t>
      </w:r>
      <w:r>
        <w:t xml:space="preserve"> </w:t>
      </w:r>
      <w:r>
        <w:rPr>
          <w:bCs/>
          <w:b/>
        </w:rPr>
        <w:t xml:space="preserve">University Lecturer</w:t>
      </w:r>
      <w:r>
        <w:t xml:space="preserve"> </w:t>
      </w:r>
      <w:r>
        <w:t xml:space="preserve">must adopt a curriculum that emphasizes critical thinking, innovation, and practical application.</w:t>
      </w:r>
    </w:p>
    <w:p>
      <w:pPr>
        <w:pStyle w:val="BodyText"/>
      </w:pPr>
      <w:r>
        <w:t xml:space="preserve">This mandate creates a unique pressure. A lecturer in Nairobi cannot simply recite from textbooks written for different economic contexts. They must contextualize global theories to fit the local reality of Kenya’s informal economy (the Jua Kali sector), its agricultural base, and its rapidly growing tech industry, often dubbed "Silicon Savannah." For instance, a lecturer in business administration must not only teach traditional marketing strategies but also discuss how digital mobile platforms like M-Pesa are revolutionizing commerce in rural Kenya. This contextualization is vital for the relevance of higher education in</w:t>
      </w:r>
      <w:r>
        <w:t xml:space="preserve"> </w:t>
      </w:r>
      <w:r>
        <w:rPr>
          <w:bCs/>
          <w:b/>
        </w:rPr>
        <w:t xml:space="preserve">Kenya</w:t>
      </w:r>
      <w:r>
        <w:t xml:space="preserve">.</w:t>
      </w:r>
    </w:p>
    <w:bookmarkEnd w:id="20"/>
    <w:bookmarkStart w:id="21" w:name="bridging-the-digital-divide"/>
    <w:p>
      <w:pPr>
        <w:pStyle w:val="Heading2"/>
      </w:pPr>
      <w:r>
        <w:t xml:space="preserve">Bridging the Digital Divide</w:t>
      </w:r>
    </w:p>
    <w:p>
      <w:pPr>
        <w:pStyle w:val="FirstParagraph"/>
      </w:pPr>
      <w:r>
        <w:t xml:space="preserve">The introduction of technology into classrooms has been a double-edged sword. In</w:t>
      </w:r>
      <w:r>
        <w:t xml:space="preserve"> </w:t>
      </w:r>
      <w:r>
        <w:rPr>
          <w:bCs/>
          <w:b/>
        </w:rPr>
        <w:t xml:space="preserve">Nairobi</w:t>
      </w:r>
      <w:r>
        <w:t xml:space="preserve">, while some private institutions boast state-of-the-art labs, public universities often struggle with resource constraints. The role of the modern lecturer here is that of an innovator and an adapter. They must bridge the digital divide, ensuring that students from varying socio-economic backgrounds have equal access to information.</w:t>
      </w:r>
    </w:p>
    <w:p>
      <w:pPr>
        <w:pStyle w:val="BodyText"/>
      </w:pPr>
      <w:r>
        <w:t xml:space="preserve">This requires a shift in methodology. Lecturers are increasingly expected to integrate e-learning platforms, virtual libraries, and online collaboration tools into their teaching. However, this is not without its challenges. Power outages and internet connectivity issues can disrupt lectures abruptly. Thus, resilience becomes a key trait for a lecturer in</w:t>
      </w:r>
      <w:r>
        <w:t xml:space="preserve"> </w:t>
      </w:r>
      <w:r>
        <w:rPr>
          <w:bCs/>
          <w:b/>
        </w:rPr>
        <w:t xml:space="preserve">Nairobi</w:t>
      </w:r>
      <w:r>
        <w:t xml:space="preserve">. It involves preparing offline backups of materials and designing flexible assessment structures that accommodate technical difficulties. The reflection here is that the lecturer’s skill set has expanded from subject matter expertise to include technical troubleshooting and digital literacy facilitation.</w:t>
      </w:r>
    </w:p>
    <w:bookmarkEnd w:id="21"/>
    <w:bookmarkStart w:id="22" w:name="Xb824c66d1eb1a3d808a29a310e651cba34fcf7e"/>
    <w:p>
      <w:pPr>
        <w:pStyle w:val="Heading2"/>
      </w:pPr>
      <w:r>
        <w:t xml:space="preserve">The Challenge of Student Diversity and Equity</w:t>
      </w:r>
    </w:p>
    <w:p>
      <w:pPr>
        <w:pStyle w:val="FirstParagraph"/>
      </w:pPr>
      <w:r>
        <w:t xml:space="preserve">Nairobi is a microcosm of Kenya’s ethnic, cultural, and economic diversity. A university classroom in the capital city will likely contain students from all forty-seven counties of Kenya, each bringing distinct cultural perspectives and prior educational experiences. This diversity is a strength but also presents pedagogical challenges. Lecturers must be culturally sensitive and inclusive in their teaching methods.</w:t>
      </w:r>
    </w:p>
    <w:p>
      <w:pPr>
        <w:pStyle w:val="BodyText"/>
      </w:pPr>
      <w:r>
        <w:t xml:space="preserve">Furthermore, the issue of equity remains paramount. Many students in Nairobi come from disadvantaged backgrounds where access to basic education was limited. The</w:t>
      </w:r>
      <w:r>
        <w:t xml:space="preserve"> </w:t>
      </w:r>
      <w:r>
        <w:rPr>
          <w:bCs/>
          <w:b/>
        </w:rPr>
        <w:t xml:space="preserve">University Lecturer</w:t>
      </w:r>
      <w:r>
        <w:t xml:space="preserve"> </w:t>
      </w:r>
      <w:r>
        <w:t xml:space="preserve">often finds themselves acting as mentors and counselors, addressing not just academic gaps but also psychosocial support needs. This holistic approach to student care is essential for retention and success rates in Kenyan universities. It demands that lecturers spend time beyond the lecture hall, engaging with students’ personal struggles, which can range from financial hardships to family pressures.</w:t>
      </w:r>
    </w:p>
    <w:bookmarkEnd w:id="22"/>
    <w:bookmarkStart w:id="23" w:name="research-as-a-tool-for-local-solutions"/>
    <w:p>
      <w:pPr>
        <w:pStyle w:val="Heading2"/>
      </w:pPr>
      <w:r>
        <w:t xml:space="preserve">Research as a Tool for Local Solutions</w:t>
      </w:r>
    </w:p>
    <w:p>
      <w:pPr>
        <w:pStyle w:val="FirstParagraph"/>
      </w:pPr>
      <w:r>
        <w:t xml:space="preserve">Historically, academic research in Africa was often criticized for being extractive—studying local phenomena through Western lenses without benefitting the community. Today, there is a strong movement towards locally relevant research. For university lecturers in</w:t>
      </w:r>
      <w:r>
        <w:t xml:space="preserve"> </w:t>
      </w:r>
      <w:r>
        <w:rPr>
          <w:bCs/>
          <w:b/>
        </w:rPr>
        <w:t xml:space="preserve">Nairobi</w:t>
      </w:r>
      <w:r>
        <w:t xml:space="preserve">, this means aligning their research interests with national development agendas outlined in Kenya’s Vision 2030.</w:t>
      </w:r>
    </w:p>
    <w:p>
      <w:pPr>
        <w:pStyle w:val="BodyText"/>
      </w:pPr>
      <w:r>
        <w:t xml:space="preserve">This involves tackling issues such as public health crises, urban planning challenges specific to Nairobi’s informal settlements (slums), climate change impacts on agriculture, and governance structures. The lecturer is expected to produce knowledge that solves local problems. This requires collaboration with industry partners, government agencies, and community organizations within the city. The reflection here is that the ivory tower must come down; the university must be an open-air laboratory where theory meets practice.</w:t>
      </w:r>
    </w:p>
    <w:bookmarkEnd w:id="23"/>
    <w:bookmarkStart w:id="24" w:name="Xd086a9073002ffd3cf20fe2937e4f8f0e4ed06f"/>
    <w:p>
      <w:pPr>
        <w:pStyle w:val="Heading2"/>
      </w:pPr>
      <w:r>
        <w:t xml:space="preserve">The Ethical Dimension and Professional Integrity</w:t>
      </w:r>
    </w:p>
    <w:p>
      <w:pPr>
        <w:pStyle w:val="FirstParagraph"/>
      </w:pPr>
      <w:r>
        <w:t xml:space="preserve">In an environment where academic resources are sometimes scarce, ethical dilemmas can arise. Lecturers in</w:t>
      </w:r>
      <w:r>
        <w:t xml:space="preserve"> </w:t>
      </w:r>
      <w:r>
        <w:rPr>
          <w:bCs/>
          <w:b/>
        </w:rPr>
        <w:t xml:space="preserve">Nairobi</w:t>
      </w:r>
      <w:r>
        <w:t xml:space="preserve"> </w:t>
      </w:r>
      <w:r>
        <w:t xml:space="preserve">face pressures related to grading fairness, plagiarism, and professional conduct. Maintaining high standards of integrity is crucial for the credibility of Kenyan degrees both locally and internationally.</w:t>
      </w:r>
    </w:p>
    <w:p>
      <w:pPr>
        <w:pStyle w:val="BodyText"/>
      </w:pPr>
      <w:r>
        <w:t xml:space="preserve">The role of the lecturer extends to being a moral exemplar for students who are entering a workforce that often struggles with corruption and lack of accountability. By modeling ethical behavior, transparency in assessment, and respect for intellectual property, lecturers contribute to shaping the character of Kenya’s future leaders. This ethical dimension is perhaps the most enduring legacy a lecturer can leave.</w:t>
      </w:r>
    </w:p>
    <w:bookmarkEnd w:id="24"/>
    <w:bookmarkStart w:id="25" w:name="conclusion-a-call-for-empowerment"/>
    <w:p>
      <w:pPr>
        <w:pStyle w:val="Heading2"/>
      </w:pPr>
      <w:r>
        <w:t xml:space="preserve">Conclusion: A Call for Empowerment</w:t>
      </w:r>
    </w:p>
    <w:p>
      <w:pPr>
        <w:pStyle w:val="FirstParagraph"/>
      </w:pPr>
      <w:r>
        <w:t xml:space="preserve">In conclusion, being a</w:t>
      </w:r>
      <w:r>
        <w:t xml:space="preserve"> </w:t>
      </w:r>
      <w:r>
        <w:rPr>
          <w:bCs/>
          <w:b/>
        </w:rPr>
        <w:t xml:space="preserve">University Lecturer</w:t>
      </w:r>
      <w:r>
        <w:t xml:space="preserve"> </w:t>
      </w:r>
      <w:r>
        <w:t xml:space="preserve">in</w:t>
      </w:r>
      <w:r>
        <w:t xml:space="preserve"> </w:t>
      </w:r>
      <w:r>
        <w:rPr>
          <w:bCs/>
          <w:b/>
        </w:rPr>
        <w:t xml:space="preserve">Nairobi</w:t>
      </w:r>
      <w:r>
        <w:t xml:space="preserve">, Kenya, is a role of immense complexity and profound responsibility. It requires a blend of academic rigor, technological adaptability, cultural sensitivity, and ethical leadership. The lecturer is not just an educator but a catalyst for social change and economic development.</w:t>
      </w:r>
    </w:p>
    <w:p>
      <w:pPr>
        <w:pStyle w:val="BodyText"/>
      </w:pPr>
      <w:r>
        <w:t xml:space="preserve">To fulfill this role effectively, there must be systemic support from the government and university administrations in terms of better remuneration, continuous professional development, and improved infrastructure. Only when lecturers are empowered can they truly empower the students who form the backbone of Kenya’s future. As Nairobi continues to grow as a regional leader in education and technology, its university lecturers stand at the forefront of this transformation, shaping minds that will define not just Kenya’s trajectory but also contribute to the broader narrative of African higher education.</w:t>
      </w:r>
    </w:p>
    <w:p>
      <w:pPr>
        <w:pStyle w:val="BodyText"/>
      </w:pPr>
      <w:r>
        <w:t xml:space="preserve">The journey is demanding, yet it is filled with purpose. Every lecture delivered in Nairobi’s universities is a step towards building a more informed, innovative, and equitable society. This reflection serves as an acknowledgment of that vital contribution and a call for sustained commitment to the ideals of excellence and service inherent in this noble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University Lecturer in Kenya, Nairobi</dc:title>
  <dc:creator/>
  <dc:language>en</dc:language>
  <cp:keywords/>
  <dcterms:created xsi:type="dcterms:W3CDTF">2026-07-29T13:45:05Z</dcterms:created>
  <dcterms:modified xsi:type="dcterms:W3CDTF">2026-07-29T13:45:05Z</dcterms:modified>
</cp:coreProperties>
</file>

<file path=docProps/custom.xml><?xml version="1.0" encoding="utf-8"?>
<Properties xmlns="http://schemas.openxmlformats.org/officeDocument/2006/custom-properties" xmlns:vt="http://schemas.openxmlformats.org/officeDocument/2006/docPropsVTypes"/>
</file>