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University</w:t>
      </w:r>
      <w:r>
        <w:t xml:space="preserve"> </w:t>
      </w:r>
      <w:r>
        <w:t xml:space="preserve">Lecturer</w:t>
      </w:r>
      <w:r>
        <w:t xml:space="preserve"> </w:t>
      </w:r>
      <w:r>
        <w:t xml:space="preserve">in</w:t>
      </w:r>
      <w:r>
        <w:t xml:space="preserve"> </w:t>
      </w:r>
      <w:r>
        <w:t xml:space="preserve">Morocco</w:t>
      </w:r>
      <w:r>
        <w:t xml:space="preserve"> </w:t>
      </w:r>
      <w:r>
        <w:t xml:space="preserve">Casablanca</w:t>
      </w:r>
    </w:p>
    <w:bookmarkStart w:id="21" w:name="bridging-tradition-and-modernity"/>
    <w:p>
      <w:pPr>
        <w:pStyle w:val="Heading1"/>
      </w:pPr>
      <w:r>
        <w:t xml:space="preserve">Bridging Tradition and Modernity</w:t>
      </w:r>
    </w:p>
    <w:p>
      <w:pPr>
        <w:pStyle w:val="FirstParagraph"/>
      </w:pPr>
      <w:r>
        <w:rPr>
          <w:bCs/>
          <w:b/>
        </w:rPr>
        <w:t xml:space="preserve">Title:</w:t>
      </w:r>
      <w:r>
        <w:t xml:space="preserve"> </w:t>
      </w:r>
      <w:r>
        <w:t xml:space="preserve">Reflection Paper on the Role of the University Lecturer in Morocco Casablanca</w:t>
      </w:r>
    </w:p>
    <w:p>
      <w:pPr>
        <w:pStyle w:val="BodyText"/>
      </w:pPr>
      <w:r>
        <w:rPr>
          <w:bCs/>
          <w:b/>
        </w:rPr>
        <w:t xml:space="preserve">Date:</w:t>
      </w:r>
      <w:r>
        <w:t xml:space="preserve"> </w:t>
      </w:r>
      <w:r>
        <w:t xml:space="preserve">October 2023</w:t>
      </w:r>
    </w:p>
    <w:p>
      <w:pPr>
        <w:pStyle w:val="BodyText"/>
      </w:pPr>
      <w:r>
        <w:rPr>
          <w:bCs/>
          <w:b/>
        </w:rPr>
        <w:t xml:space="preserve">Type:</w:t>
      </w:r>
      <w:r>
        <w:t xml:space="preserve"> </w:t>
      </w:r>
      <w:r>
        <w:t xml:space="preserve">Academic Reflection</w:t>
      </w:r>
    </w:p>
    <w:bookmarkStart w:id="20" w:name="Xe0e31fbaad569cb05c2f8168ce14cb1a9fed99d"/>
    <w:p>
      <w:pPr>
        <w:pStyle w:val="Heading2"/>
      </w:pPr>
      <w:r>
        <w:t xml:space="preserve">The Intersection of Pedagogy and Place: A Reflection on the University Lecturer in Morocco Casablanca</w:t>
      </w:r>
    </w:p>
    <w:p>
      <w:pPr>
        <w:pStyle w:val="FirstParagraph"/>
      </w:pPr>
      <w:r>
        <w:t xml:space="preserve">The role of a university lecturer is universally recognized as one of profound responsibility, yet its specific manifestation is deeply contingent upon the cultural, historical, and socio-economic context in which it occurs. Nowhere is this contextual nuance more vibrant or complex than in Morocco Casablanca. As a city that serves as the economic heartbeat of North Africa and a gateway to global commerce, Casablanca presents a unique microcosm for academic inquiry. To reflect on the position of the University Lecturer within this specific locale is to engage with a dynamic tension between preserving cultural heritage and accelerating modernization, between local linguistic realities and global academic standards.</w:t>
      </w:r>
    </w:p>
    <w:p>
      <w:pPr>
        <w:pStyle w:val="BodyText"/>
      </w:pPr>
      <w:r>
        <w:t xml:space="preserve">Casablanca is not merely a geographic location; it is an identity. Known for its architectural grandeur, its bustling port, and its status as the financial capital of Morocco, the city exudes a sense of ambition. For the University Lecturer in this environment, this urban energy translates into an eager student body that views higher education as a critical vehicle for social mobility and professional integration. The students coming to universities in Casablanca are often from diverse backgrounds—some hailing from traditional neighborhoods within the city itself, others migrating from rural areas across Morocco in search of opportunity. This demographic diversity creates a rich classroom environment but also places specific demands on the lecturer to be culturally competent and pedagogically adaptable.</w:t>
      </w:r>
    </w:p>
    <w:p>
      <w:pPr>
        <w:pStyle w:val="BodyText"/>
      </w:pPr>
      <w:r>
        <w:t xml:space="preserve">One of the most significant reflections regarding being a university lecturer in Morocco Casablanca centers on language. The linguistic landscape here is multilingual, involving Arabic (both Modern Standard and Darija), French, English, and increasingly Amazigh languages. Historically, higher education in Morocco has been conducted primarily in French or English depending on the field of study. As a lecturer, one must navigate this linguistic code-switching with precision. It is not enough to simply lecture; one must ensure comprehension while simultaneously preparing students for a globalized workforce where English proficiency is increasingly valued alongside traditional Francophone networks. The lecturer thus becomes more than an instructor of subject matter; they become a facilitator of linguistic transition, helping students bridge the gap between their local communicative habits and the international requirements of their future careers.</w:t>
      </w:r>
    </w:p>
    <w:p>
      <w:pPr>
        <w:pStyle w:val="BodyText"/>
      </w:pPr>
      <w:r>
        <w:t xml:space="preserve">Furthermore, the role extends beyond the classroom into that of a cultural mediator. Morocco is deeply rooted in Islamic traditions and Berber customs, which coexist with secular modern influences. A university lecturer in Casablanca must respect these deep-seated values while encouraging critical thinking and progressive discourse. This requires a delicate pedagogical balance. For instance, when teaching subjects related to sociology, economics, or law, the lecturer must frame discussions in a way that respects local sensibilities while challenging students to think critically about governance, social justice, and economic development. The lecturer becomes a guardian of academic integrity within a framework that honors Moroccan identity.</w:t>
      </w:r>
    </w:p>
    <w:p>
      <w:pPr>
        <w:pStyle w:val="BodyText"/>
      </w:pPr>
      <w:r>
        <w:t xml:space="preserve">Another critical aspect of this reflection is the evolving nature of research and technology. Casablanca is rapidly becoming a hub for innovation in Africa, with the government investing heavily in digital infrastructure and startups. Consequently, the university lecturer must adapt to these technological shifts. There is a pressing need to integrate digital literacy into traditional curricula. For many students, especially those from less privileged backgrounds who may have limited access to technology at home, the university serves as their primary gateway to the digital world. The lecturer bears the ethical responsibility of ensuring that this technological education is equitable and effective.</w:t>
      </w:r>
    </w:p>
    <w:p>
      <w:pPr>
        <w:pStyle w:val="BodyText"/>
      </w:pPr>
      <w:r>
        <w:t xml:space="preserve">Moreover, there is a significant emphasis on employability in Casablanca’s academic sector. Employers in Morocco often criticize graduates for lacking soft skills or practical experience. Therefore, the modern university lecturer cannot rely solely on theoretical instruction. There must be a concerted effort to incorporate internships, case studies based on local businesses, and collaborative projects with industry partners located within the Casablanca financial district. This shift transforms the lecturer from a mere transmitter of knowledge into a career mentor and industry connector.</w:t>
      </w:r>
    </w:p>
    <w:p>
      <w:pPr>
        <w:pStyle w:val="BodyText"/>
      </w:pPr>
      <w:r>
        <w:t xml:space="preserve">The social responsibility of the University Lecturer in Morocco Casablanca also extends to community engagement. Universities in cities like Casablanca are often expected to contribute to local development issues, such as urban planning, environmental sustainability, and public health. Lecturers are encouraged to apply their research findings to solve real-world problems faced by the city’s residents. This application-oriented approach enriches the academic experience for students, allowing them to see the tangible impact of their studies.</w:t>
      </w:r>
    </w:p>
    <w:p>
      <w:pPr>
        <w:pStyle w:val="BodyText"/>
      </w:pPr>
      <w:r>
        <w:t xml:space="preserve">In conclusion, being a University Lecturer in Morocco Casablanca is a multifaceted endeavor that requires resilience, cultural sensitivity, and pedagogical innovation. It involves navigating a complex linguistic environment, mediating between tradition and modernity, and preparing students for both local challenges and global opportunities. The lecturer serves as an anchor in the storm of rapid change that characterizes contemporary Casablanca. By embracing this role with humility and determination, educators can contribute significantly to the intellectual growth of their students and the broader development of Moroccan society. It is a position that demands not only academic excellence but also a deep love for the city and its people, ensuring that higher education remains relevant, inclusive, and transformative in one of Africa’s most dynamic urban centers.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University Lecturer in Morocco Casablanca</dc:title>
  <dc:creator/>
  <dc:language>en</dc:language>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